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EB" w:rsidRDefault="00D537EB">
      <w:r>
        <w:t>Пояснительная записка</w:t>
      </w:r>
    </w:p>
    <w:p w:rsidR="00FA0965" w:rsidRDefault="00D537EB">
      <w:bookmarkStart w:id="0" w:name="_GoBack"/>
      <w:bookmarkEnd w:id="0"/>
      <w:r>
        <w:t xml:space="preserve"> Рабочая программа курса «Лаборатория юных исследователей»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№ 1897 от 17.12.2010 г.), Приказа Министерства образования и науки РФ от 29.12.2014 г. № 1644 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Приказа Министерства образования и науки РФ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17.12.2010. № 1897» (зарегистрирован в Минюсте РФ 02.02.2016 г. № 40937); Письма Департамента общего образования Министерства образования и науки РФ от 12.05.2011 г. № 03 – 296 «Об организации внеурочной деятельности при введении федерального государственного образовательного стандарта общего образования». Данная программа предназначена для организации внеурочной деятельности с учащимися, интересующимися исследовательской деятельностью и направлена на формирование у них умения поставить цель и организовать её достижение, на формирование креативных и коммуникативных качеств. Актуальность программы курса обусловлена тем, что знания и умения, необходимые для организации учебно- исследовательской деятельности, в будущем станут основой для реализации учебно- исследовательских проектов в старшем и среднем звене школы. Программа курса позволяет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 ориентированный и </w:t>
      </w:r>
      <w:proofErr w:type="spellStart"/>
      <w:r>
        <w:t>деятельностный</w:t>
      </w:r>
      <w:proofErr w:type="spellEnd"/>
      <w:r>
        <w:t xml:space="preserve"> подходы Цель программы курса: развитие у обучающихся познавательных интересов, интеллектуальных и поисково- исследовательских способностей. Задачи программы курса: - познакомить учащихся со структурой исследовательской деятельности, со способами поиска информации; - мотивировать учащихся на выполнение учебных задач, требующих усердия и самостоятельности; - прививать навыки организации научного труда, работы с различными источниками информации; - прививать интерес к исследовательской деятельности. 1. Результаты освоения курса внеурочной деятельности. Формирование универсальных учебных действий Личностные универсальные учебные действия В рамках ценностного и эмоционального компонентов будет сформирована потребность в самовыражении и самореализации. В рамках </w:t>
      </w:r>
      <w:proofErr w:type="spellStart"/>
      <w:r>
        <w:t>деятельностного</w:t>
      </w:r>
      <w:proofErr w:type="spellEnd"/>
      <w:r>
        <w:t xml:space="preserve"> компонента будет сформирован устойчивый познавательный интерес и становление смыслообразующей функции познавательного мотива. Ученик получит возможность для формирования выраженной устойчивой учебно- познавательной мотивации и интереса к учению. Регулятивные универсальные учебные действия ученик научится: - целеполаганию, включая постановку новых целей, преобразование практической задачи в познавательную; - самостоятельно анализировать условия достижения цели на основе учета выделенных учителем ориентиров действия во внеурочной деятельности. ученик получит возможность научиться самостоятельно ставить новые учебные цели и задачи. Коммуникативные универсальные учебные действия ученик научится: - учитывать разные мнения и стремиться к сотрудничеству; -работать в группе – устанавливать рабочие </w:t>
      </w:r>
      <w:proofErr w:type="gramStart"/>
      <w:r>
        <w:t>отношения ,</w:t>
      </w:r>
      <w:proofErr w:type="gramEnd"/>
      <w:r>
        <w:t xml:space="preserve"> строить продуктивное взаимодействие со сверстниками и взрослыми. ученик получит возможность научиться учитывать разные мнения и интересы и обосновывать собственную позицию. Познавательные универсальные учебные действия ученик научится: - проводить наблюдение и эксперимент под руководством учителя; - осуществлять расширенный поиск информации с использованием ресурсов библиотек и Интернета. ученик получит возможность научиться самостоятельно проводить исследование на основе применения методов наблюдения и эксперимента. Формирование ИКТ- компетентности обучающихся Обращение с устройствами ИКТ ученик научится: - входить в информационную среду ОУ, в том числе и через Интернет; - выводить информацию на бумагу; ученик получит возможность научиться осознавать и использовать в практической деятельности основные психологические особенности восприятия </w:t>
      </w:r>
      <w:r>
        <w:lastRenderedPageBreak/>
        <w:t xml:space="preserve">информации человеком. Поиск и организация хранения информации. Ученик научится использовать разные приемы поиска информации на персональном компьютере, в ИС ОУ и в образовательном пространстве. Выпускник получит возможность научиться использовать разные приемы поиска информации в Интернете в ходе учебной деятельности. Основы учебно- исследовательской и проектной деятельности Ученик научится планировать и выполнять учебное исследование и учебный проект, используя </w:t>
      </w:r>
      <w:proofErr w:type="gramStart"/>
      <w:r>
        <w:t>оборудование ,</w:t>
      </w:r>
      <w:proofErr w:type="gramEnd"/>
      <w:r>
        <w:t xml:space="preserve"> модели, методы, приемы, адекватные исследуемой проблеме. Ученик получит возможность научиться самостоятельно </w:t>
      </w:r>
      <w:proofErr w:type="gramStart"/>
      <w:r>
        <w:t>задумывать ,</w:t>
      </w:r>
      <w:proofErr w:type="gramEnd"/>
      <w:r>
        <w:t xml:space="preserve"> планировать и выполнять учебное исследование, учебный и социальный проект. Стратегии смыслового чтения и работа с текстом. Работа с текстом: поиск информации и понимание прочитанного. ученик научится ориентироваться в содержании текста и понимать его целостный смысл. ученик получит возможность научиться находить способы проверки противоречивой информации. </w:t>
      </w:r>
      <w:proofErr w:type="spellStart"/>
      <w:r>
        <w:t>Метапредметные</w:t>
      </w:r>
      <w:proofErr w:type="spellEnd"/>
      <w:r>
        <w:t xml:space="preserve"> Создание условий для формирования умений: - проводить измерения, наблюдения, опыты под руководством учителя; - устанавливать причинно- следственные связи; - осуществлять поиск информации; - объяснять явления, анализировать, сравнивать, формулировать выводы. Предметные Ученик научится: - определять и называть вещества разных классов; - классифицировать вещества; - проводить простые опыты, наблюдения; - правилам техники безопасности при проведении опытов, наблюдений; Ученик получит возможность научиться: - объяснять суть процессов в ходе опытов; - называть признаки и отличия веществ; Осознавать необходимость соблюдения правил по технике безопасности ; - различать разные группы веществ: оксиды, основания, кислоты и соли. - применять знания на практике. Воспитательные результаты курса внеурочной деятельности оцениваются по трем уровням. Результаты 1 уровня: приобретение школьниками знаний химических соединениях, о правилах поведения на уроке; Результаты 2 уровня: формирование позитивного отношения к науке Результаты 3 уровня: приобретение школьниками опыта самоорганизации, организации совместной деятельности при проведении </w:t>
      </w:r>
      <w:proofErr w:type="spellStart"/>
      <w:r>
        <w:t>проектно</w:t>
      </w:r>
      <w:proofErr w:type="spellEnd"/>
      <w:r>
        <w:t>исследовательской работы</w:t>
      </w:r>
    </w:p>
    <w:sectPr w:rsidR="00FA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9B"/>
    <w:rsid w:val="00946E9B"/>
    <w:rsid w:val="00D537EB"/>
    <w:rsid w:val="00F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07E0-3843-4957-891D-3C83D0E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</dc:creator>
  <cp:keywords/>
  <dc:description/>
  <cp:lastModifiedBy>Екатерина К</cp:lastModifiedBy>
  <cp:revision>2</cp:revision>
  <dcterms:created xsi:type="dcterms:W3CDTF">2024-01-11T09:20:00Z</dcterms:created>
  <dcterms:modified xsi:type="dcterms:W3CDTF">2024-01-11T09:20:00Z</dcterms:modified>
</cp:coreProperties>
</file>