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39" w:rsidRDefault="004D1139" w:rsidP="004D1139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</w:t>
      </w:r>
    </w:p>
    <w:p w:rsidR="004D1139" w:rsidRDefault="004D1139" w:rsidP="004D1139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внеурочной деятельности  для 5-8 классов</w:t>
      </w:r>
    </w:p>
    <w:p w:rsidR="004D1139" w:rsidRDefault="004D1139" w:rsidP="004D1139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общекультурным направлением</w:t>
      </w:r>
    </w:p>
    <w:p w:rsidR="004D1139" w:rsidRPr="00244FC4" w:rsidRDefault="004D1139" w:rsidP="004D1139">
      <w:pPr>
        <w:tabs>
          <w:tab w:val="left" w:pos="6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«Эстрадный вокал»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4D1139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эстрадному вокалу разработана в соответствии с требованиями ФГОС, с учетом специфики данного предмета, логикиучебного процесса на основе образовательной программы «Музыка» (авторТикунова С.В., Заслуженный учитель РФ).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hAnsi="Times New Roman" w:cs="Times New Roman"/>
          <w:sz w:val="24"/>
          <w:szCs w:val="24"/>
        </w:rPr>
        <w:t>Согласована с кафедрой культурологии ИПК ПРО 06.03.2014г.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разрабатывается на основе нормативно правовых документов:</w:t>
      </w:r>
    </w:p>
    <w:p w:rsidR="004D1139" w:rsidRPr="00A95471" w:rsidRDefault="004D1139" w:rsidP="004D1139">
      <w:pPr>
        <w:numPr>
          <w:ilvl w:val="0"/>
          <w:numId w:val="2"/>
        </w:numPr>
        <w:spacing w:before="40"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1">
        <w:rPr>
          <w:rFonts w:ascii="Times New Roman" w:eastAsia="Calibri" w:hAnsi="Times New Roman" w:cs="Times New Roman"/>
          <w:sz w:val="24"/>
          <w:szCs w:val="24"/>
        </w:rPr>
        <w:t>Закон Российской Федерации «Об образовании» (в действующей редакции);</w:t>
      </w:r>
    </w:p>
    <w:p w:rsidR="004D1139" w:rsidRPr="00A95471" w:rsidRDefault="004D1139" w:rsidP="004D1139">
      <w:pPr>
        <w:numPr>
          <w:ilvl w:val="0"/>
          <w:numId w:val="2"/>
        </w:numPr>
        <w:spacing w:before="40"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1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 2009 г. № 373, зарегистрирован в Минюсте России 22 декабря 2009 г., регистрационный номер 17785) с изменениями (утверждены приказом Минобрнауки России от 26 ноября 2010 г. № 1241, зарегистрированы в Минюсте России 4 февраля 2011 г.,регистрационный номер 19707);</w:t>
      </w:r>
    </w:p>
    <w:p w:rsidR="004D1139" w:rsidRPr="00A95471" w:rsidRDefault="004D1139" w:rsidP="004D1139">
      <w:pPr>
        <w:numPr>
          <w:ilvl w:val="0"/>
          <w:numId w:val="2"/>
        </w:numPr>
        <w:spacing w:before="40"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1">
        <w:rPr>
          <w:rFonts w:ascii="Times New Roman" w:eastAsia="Calibri" w:hAnsi="Times New Roman" w:cs="Times New Roman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 2010 г. № 986, зарегистрированы в Минюсте России 3 февраля 2011 г., регистрационный номер 19682);</w:t>
      </w:r>
    </w:p>
    <w:p w:rsidR="004D1139" w:rsidRPr="00A95471" w:rsidRDefault="004D1139" w:rsidP="004D1139">
      <w:pPr>
        <w:numPr>
          <w:ilvl w:val="0"/>
          <w:numId w:val="2"/>
        </w:numPr>
        <w:spacing w:before="40"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1">
        <w:rPr>
          <w:rFonts w:ascii="Times New Roman" w:eastAsia="Calibri" w:hAnsi="Times New Roman" w:cs="Times New Roman"/>
          <w:sz w:val="24"/>
          <w:szCs w:val="24"/>
        </w:rPr>
        <w:t>Письмом  Минобрнауки РФ от 19.04.2011 N 03–255 «О введении федеральных государственных образовательных стандартов общего образования»; Письмом 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03–2960)  и регламентирует порядок разработки рабочих программ  курсов внеурочной деятельности основного общего образования.</w:t>
      </w:r>
    </w:p>
    <w:p w:rsidR="004D1139" w:rsidRPr="00A95471" w:rsidRDefault="004D1139" w:rsidP="004D1139">
      <w:pPr>
        <w:numPr>
          <w:ilvl w:val="0"/>
          <w:numId w:val="2"/>
        </w:numPr>
        <w:spacing w:before="40"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1">
        <w:rPr>
          <w:rFonts w:ascii="Times New Roman" w:eastAsia="Calibri" w:hAnsi="Times New Roman" w:cs="Times New Roman"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 2010 г. № 189, зарегистрированы в Минюсте России 3 марта 2011 г., регистрационный номер 19993);</w:t>
      </w:r>
    </w:p>
    <w:p w:rsidR="004D1139" w:rsidRPr="00A95471" w:rsidRDefault="004D1139" w:rsidP="004D1139">
      <w:pPr>
        <w:numPr>
          <w:ilvl w:val="0"/>
          <w:numId w:val="2"/>
        </w:numPr>
        <w:spacing w:before="40"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1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правила и нормативы «Санитарно-</w:t>
      </w:r>
    </w:p>
    <w:p w:rsidR="004D1139" w:rsidRPr="00A95471" w:rsidRDefault="004D1139" w:rsidP="004D1139">
      <w:pPr>
        <w:numPr>
          <w:ilvl w:val="0"/>
          <w:numId w:val="2"/>
        </w:numPr>
        <w:spacing w:before="40"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471">
        <w:rPr>
          <w:rFonts w:ascii="Times New Roman" w:eastAsia="Calibri" w:hAnsi="Times New Roman" w:cs="Times New Roman"/>
          <w:sz w:val="24"/>
          <w:szCs w:val="24"/>
        </w:rPr>
        <w:t>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 2003 г. № 27,зарегистрированы в Минюсте России 27 мая 2003 г., регистрационный номер 4594;</w:t>
      </w:r>
    </w:p>
    <w:p w:rsidR="004D1139" w:rsidRPr="00A95471" w:rsidRDefault="004D1139" w:rsidP="004D1139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СОШ № п.г.т. Каа-Хем на 201</w:t>
      </w:r>
      <w:r w:rsidRPr="00147B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Pr="00147B6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утвержденный приказом № 53</w:t>
      </w:r>
      <w:r w:rsidRPr="00147B66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</w:t>
      </w:r>
      <w:r w:rsidRPr="00147B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</w:t>
      </w:r>
      <w:r w:rsidRPr="00147B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D1139" w:rsidRPr="00A95471" w:rsidRDefault="004D1139" w:rsidP="004D1139">
      <w:pPr>
        <w:widowControl w:val="0"/>
        <w:numPr>
          <w:ilvl w:val="0"/>
          <w:numId w:val="2"/>
        </w:numPr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A95471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Положение о структуре, порядкеразработки и утверждениирабочихпрограмм, учебныхкурсов, предметов, дисциплин (модулей) МБОУ СОШ №1 пгт Каа-Хем РеспубликиТыва.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заложены возможности предусмотренного стандартом формирования у обучающихся творческих умений и  навыков, универсальных способов деятельности и ключевых компетенций.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–через активную музыкально-творческую деятельность сформировать у учащихся устойчивый интерес к пению и исполнительские вокальные навыки, приобщить их к сокровищнице отечественного вокально-песенного искусства.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расширить знания обучающихся о музыкальной грамоте и искусстве вокала, различных жанрах и стилевом многообразии вокального искусства,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средствах, особенностях музыкального языка;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-Воспитать у обучающихся уважение и признание певческих традиций, духовного наследия, устойчивый интерес к вокальному искусству;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-Развить музыкальный слух, чувство ритма, певческий голос, музыкальную память и восприимчивость, способность сопереживать, творческого воображения, Формировать вокальную культуру как неотъемлемую часть духовной культуры;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-Помочь учащимся овладеть практическими умениями и навыками в вокальной деятельности.</w:t>
      </w:r>
    </w:p>
    <w:p w:rsidR="004D1139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7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музыкального образования осуществляются через систему ключевых задач личностного, познавательного, коммуникативного и социального развития.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реализовать содержание обучения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целенаправленной организации и планомерного формирования музыкальной учебной деятельности способствует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личностному развитию учащихся: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реализации творческого потенциала, готовности открыто выражать свое отношение к искусству;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ценностно-смысловых ориентаций и духовно-нравственных оснований; становлению самосознания позитивной самооценки и самоуважения, жизненного оптимизма.</w:t>
      </w:r>
    </w:p>
    <w:p w:rsidR="004D1139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«Эстрадный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окал»объединяет учащихся 5, 6, 7,8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-хклассов.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34часов в год (1час в неделю). </w:t>
      </w:r>
    </w:p>
    <w:p w:rsidR="004D1139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оборудованном помещении,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МБОУ СОШ №1 п.г.т. Каа-Хем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метапредметные результаты освоения курса.</w:t>
      </w:r>
    </w:p>
    <w:p w:rsidR="004D1139" w:rsidRPr="00F5129A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Личностные: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мультикультурной картины современного мира;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музыкальной культуры как неотъемлемой части духовной культуры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самостоятельной работы при выполнении учебных и творческих задач;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осознанному выбору дальнейшей образовательной траектории;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познавать мир через музыкальные формы и образы.</w:t>
      </w:r>
    </w:p>
    <w:p w:rsidR="004D1139" w:rsidRPr="00F5129A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Метапредметные: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использование основных интеллектуальных операций в синтезе с формированием художественного восприятия музыки;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свою деятельность в процессе познания мира через музыкальные образы, определять ее цели и задачи, выбирать средства реализации этих целей и применять их на практике, взаимодействовать с другими людьми в достижении общих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целей; оценивать достигнутые результаты;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разными источниками информации, развивать критическое мышление, способность аргументировать свою точку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по поводу музыкального искусства;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ключевых компетенций: исследовательские умения, коммуникативные и информационные умения,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«Эстрадный вокал»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два направления в работе по обучению детей: вокальная работа и исполнительская деятельность. Особое место уделяется концертной деятельности. Результативность усвоение материала будет представлена участием обучающихся в мероприятиях  художественно-эстетической направленности: концерты школьного, муниципального, регионального уровней, а также выступления на фестивалях, конкурсах.</w:t>
      </w:r>
    </w:p>
    <w:p w:rsidR="004D1139" w:rsidRDefault="004D1139" w:rsidP="004D1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Default="004D1139" w:rsidP="004D1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Pr="00657C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себя занятия разных форм проведения:</w:t>
      </w:r>
      <w:r w:rsidRPr="0065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139" w:rsidRDefault="004D1139" w:rsidP="004D1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произведений из выбранного репертуара;</w:t>
      </w:r>
    </w:p>
    <w:p w:rsidR="004D1139" w:rsidRPr="00657C71" w:rsidRDefault="004D1139" w:rsidP="004D1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пение упражнений, тренировочного материала;</w:t>
      </w:r>
    </w:p>
    <w:p w:rsidR="004D1139" w:rsidRPr="00657C71" w:rsidRDefault="004D1139" w:rsidP="004D11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музыки</w:t>
      </w:r>
      <w:r w:rsidRPr="0065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1.Работа над произведениями из репертуара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.(пение произведений)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разучиваемых произведениях яркой, лаконичной, доступной для школьников форме с привлечением материала из школьной программы, из других видов искусств. Краткий экскурс об исторической эпохе, в которую жил и творил композитор-классик. Рассказ о творчестве, доступный данному возрасту. Анализ музыкального и поэтического текста, а также стилевых, жанровых, национальных и других особенностей произведения.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Показ-исполнение песни педагогом. Разбор его содержания. Разучивание произведения с сопровождением и а сареllа. Доведение исполнения песни до уровня, пригодного для публичного выступления.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2.Пение учебно-тренировочного материала.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следующие разделы программы:</w:t>
      </w:r>
    </w:p>
    <w:p w:rsidR="004D1139" w:rsidRPr="00A95471" w:rsidRDefault="004D1139" w:rsidP="004D1139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голосовым аппаратом. Звуковедение. Использование певческих навыков.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2.Певческая установка и певческая позиция. Дыхание. Отработка полученных вокальных навыков.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Распевание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Вокальные произведения разных жанров. Манера исполнения. Великие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вокалисты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Дикция. Артикуляция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6.Гигиена певческого голоса.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Сценическая культура и сценический образ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Движения вокалистов под музыку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Вокально-хоровая работа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Импровизация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Собственная манера исполнения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12.Практические занятия.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3.Слушание музыки.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вокального материала, осваиваемого учениками на занятиях, а также инструментальных произведений для расширения кругозора учащихся, введения их в многообразный мир художественных образов. Формирование умения грамотно оценивать музыкальные произведения.</w:t>
      </w:r>
    </w:p>
    <w:p w:rsidR="004D1139" w:rsidRDefault="004D1139" w:rsidP="004D11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139" w:rsidRPr="00B90A9A" w:rsidRDefault="004D1139" w:rsidP="004D11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повышенного интереса к вокальному искусству и вокальным произведениям, вокально-творческое самовыражение (пение в ансамбле и соло, участие в импровизациях, активность в музыкально -драматических постановках);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-увеличение сценических выступлений, движения под музыку,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-проявление навыков вокально-хоровой деятельности (некоторые элементы двухголосия, фрагментарное пение в терцию, фрагментарное отдаление и сближение голосов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–принцип «веера», усложненные вокальные произведения);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исполнять одноголосные произведения различной сложности с не дублирующим вокальную партию аккомпанементом, пение,а капелла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унисон, правильное распределение дыхания в длинной фразе, использование цепного дыхания;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-усложнение репертуара, исполнение более сложных ритмических рисунков;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-проявление навыков вокально-хоровой деятельности (исполнение одно-двухголосных произведений с аккомпанементом, умение исполнять более сложные ритмические рисунки 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–синкопы, ломбардский ритм, остинатный ритм;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исполнять и определять характерные черты музыкального образа в связи с его принадлежностью к лирике, драме, эпосу;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музыкальных постановках,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-исполнять двухголосные произведения с использованием различных консонирующих интервалов, умение вслушиваться в аккордовую партитуру и слышать ее различные голоса;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-услышать красоту своего голоса и увидеть исполнительское мастерство;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и осознанно высказывать собственные предпочтения исполняемым произведениям различных стилей и жанров;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7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петь под фонограмму с различным аккомпанементом, умение владеть своим голосом и дыханием в период мутации.</w:t>
      </w:r>
    </w:p>
    <w:p w:rsidR="004D1139" w:rsidRPr="00A95471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39" w:rsidRDefault="004D1139" w:rsidP="004D11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6F" w:rsidRDefault="0044786F">
      <w:bookmarkStart w:id="0" w:name="_GoBack"/>
      <w:bookmarkEnd w:id="0"/>
    </w:p>
    <w:sectPr w:rsidR="0044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3F80"/>
    <w:multiLevelType w:val="hybridMultilevel"/>
    <w:tmpl w:val="A60A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65792"/>
    <w:multiLevelType w:val="hybridMultilevel"/>
    <w:tmpl w:val="6AA84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A3"/>
    <w:rsid w:val="0044786F"/>
    <w:rsid w:val="004D1139"/>
    <w:rsid w:val="00C2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ABBA8-ED10-4FF2-AC04-B5B52CE0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8601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2</cp:revision>
  <dcterms:created xsi:type="dcterms:W3CDTF">2023-12-28T10:12:00Z</dcterms:created>
  <dcterms:modified xsi:type="dcterms:W3CDTF">2023-12-28T10:13:00Z</dcterms:modified>
</cp:coreProperties>
</file>