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4D" w:rsidRPr="00B02AE0" w:rsidRDefault="003F5E4D" w:rsidP="00B02AE0">
      <w:pPr>
        <w:keepNext/>
        <w:widowControl w:val="0"/>
        <w:spacing w:before="0" w:after="0" w:line="240" w:lineRule="auto"/>
        <w:jc w:val="center"/>
        <w:outlineLvl w:val="1"/>
        <w:rPr>
          <w:rFonts w:eastAsia="Times New Roman" w:cs="Times New Roman"/>
          <w:b/>
          <w:szCs w:val="24"/>
          <w:lang w:eastAsia="ru-RU"/>
        </w:rPr>
      </w:pPr>
      <w:r w:rsidRPr="00B02AE0">
        <w:rPr>
          <w:rFonts w:eastAsia="Times New Roman" w:cs="Times New Roman"/>
          <w:b/>
          <w:szCs w:val="24"/>
          <w:lang w:eastAsia="ru-RU"/>
        </w:rPr>
        <w:t xml:space="preserve">Памятка о порядке проведения итогового сочинения (изложения) </w:t>
      </w:r>
    </w:p>
    <w:p w:rsidR="003F5E4D" w:rsidRPr="00B02AE0" w:rsidRDefault="003F5E4D" w:rsidP="00B02AE0">
      <w:pPr>
        <w:keepNext/>
        <w:widowControl w:val="0"/>
        <w:spacing w:before="0" w:after="0" w:line="240" w:lineRule="auto"/>
        <w:jc w:val="center"/>
        <w:outlineLvl w:val="1"/>
        <w:rPr>
          <w:rFonts w:eastAsia="Times New Roman" w:cs="Times New Roman"/>
          <w:b/>
          <w:szCs w:val="24"/>
          <w:lang w:eastAsia="ru-RU"/>
        </w:rPr>
      </w:pPr>
      <w:r w:rsidRPr="00B02AE0">
        <w:rPr>
          <w:rFonts w:eastAsia="Times New Roman" w:cs="Times New Roman"/>
          <w:b/>
          <w:szCs w:val="24"/>
          <w:lang w:eastAsia="ru-RU"/>
        </w:rPr>
        <w:t>для ознакомления обучающихся, экстернов и их родителей</w:t>
      </w:r>
    </w:p>
    <w:p w:rsidR="003F5E4D" w:rsidRPr="00B02AE0" w:rsidRDefault="003F5E4D" w:rsidP="00B02AE0">
      <w:pPr>
        <w:keepNext/>
        <w:widowControl w:val="0"/>
        <w:spacing w:before="0" w:after="0" w:line="240" w:lineRule="auto"/>
        <w:jc w:val="center"/>
        <w:outlineLvl w:val="1"/>
        <w:rPr>
          <w:rFonts w:eastAsia="Times New Roman" w:cs="Times New Roman"/>
          <w:b/>
          <w:szCs w:val="24"/>
          <w:lang w:eastAsia="ru-RU"/>
        </w:rPr>
      </w:pPr>
      <w:r w:rsidRPr="00B02AE0">
        <w:rPr>
          <w:rFonts w:eastAsia="Times New Roman" w:cs="Times New Roman"/>
          <w:b/>
          <w:szCs w:val="24"/>
          <w:lang w:eastAsia="ru-RU"/>
        </w:rPr>
        <w:t>(законных представителей) (под подпись)</w:t>
      </w:r>
    </w:p>
    <w:p w:rsidR="003F5E4D" w:rsidRPr="00B02AE0" w:rsidRDefault="003F5E4D" w:rsidP="00B02AE0">
      <w:pPr>
        <w:shd w:val="clear" w:color="auto" w:fill="FFFFFF"/>
        <w:spacing w:before="0" w:after="0" w:line="240" w:lineRule="auto"/>
        <w:ind w:firstLine="709"/>
        <w:contextualSpacing/>
        <w:jc w:val="both"/>
        <w:rPr>
          <w:b/>
          <w:szCs w:val="24"/>
        </w:rPr>
      </w:pPr>
    </w:p>
    <w:p w:rsidR="003F5E4D" w:rsidRPr="00B02AE0" w:rsidRDefault="003F5E4D" w:rsidP="00B02AE0">
      <w:pPr>
        <w:numPr>
          <w:ilvl w:val="0"/>
          <w:numId w:val="1"/>
        </w:numPr>
        <w:shd w:val="clear" w:color="auto" w:fill="FFFFFF"/>
        <w:spacing w:before="0" w:after="0" w:line="240" w:lineRule="auto"/>
        <w:ind w:left="0" w:firstLine="709"/>
        <w:contextualSpacing/>
        <w:jc w:val="both"/>
        <w:rPr>
          <w:szCs w:val="24"/>
        </w:rPr>
      </w:pPr>
      <w:r w:rsidRPr="00B02AE0">
        <w:rPr>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3F5E4D" w:rsidRPr="00B02AE0" w:rsidRDefault="003F5E4D" w:rsidP="00B02AE0">
      <w:pPr>
        <w:numPr>
          <w:ilvl w:val="0"/>
          <w:numId w:val="1"/>
        </w:numPr>
        <w:shd w:val="clear" w:color="auto" w:fill="FFFFFF"/>
        <w:spacing w:before="0" w:after="0" w:line="240" w:lineRule="auto"/>
        <w:ind w:left="0" w:firstLine="709"/>
        <w:contextualSpacing/>
        <w:jc w:val="both"/>
        <w:rPr>
          <w:szCs w:val="24"/>
        </w:rPr>
      </w:pPr>
      <w:r w:rsidRPr="00B02AE0">
        <w:rPr>
          <w:szCs w:val="24"/>
        </w:rPr>
        <w:t>Изложение вправе писать:</w:t>
      </w:r>
    </w:p>
    <w:p w:rsidR="003F5E4D" w:rsidRPr="00B02AE0" w:rsidRDefault="003F5E4D" w:rsidP="00B02AE0">
      <w:pPr>
        <w:pStyle w:val="Default"/>
        <w:ind w:firstLine="709"/>
        <w:jc w:val="both"/>
      </w:pPr>
      <w:r w:rsidRPr="00B02AE0">
        <w:t>- обучающиеся с ограниченными возможностями здоровья (далее – ОВЗ), экстерны с ОВЗ, обучающиеся – дети-инвалиды и инвалиды, экстерны – дети-инвалиды, инвалиды;</w:t>
      </w:r>
    </w:p>
    <w:p w:rsidR="003F5E4D" w:rsidRPr="00B02AE0" w:rsidRDefault="003F5E4D" w:rsidP="00B02AE0">
      <w:pPr>
        <w:pStyle w:val="Default"/>
        <w:ind w:firstLine="709"/>
        <w:jc w:val="both"/>
      </w:pPr>
      <w:r w:rsidRPr="00B02AE0">
        <w:t xml:space="preserve">- обучающиеся в учреждениях, исполняющих наказание в виде лишения свободы; </w:t>
      </w:r>
    </w:p>
    <w:p w:rsidR="003F5E4D" w:rsidRPr="00B02AE0" w:rsidRDefault="003F5E4D" w:rsidP="00B02AE0">
      <w:pPr>
        <w:pStyle w:val="Default"/>
        <w:ind w:firstLine="709"/>
        <w:jc w:val="both"/>
      </w:pPr>
      <w:r w:rsidRPr="00B02AE0">
        <w:t xml:space="preserve">- лица, обучающиеся по состоянию </w:t>
      </w:r>
      <w:proofErr w:type="gramStart"/>
      <w:r w:rsidRPr="00B02AE0">
        <w:t>здоровья  на</w:t>
      </w:r>
      <w:proofErr w:type="gramEnd"/>
      <w:r w:rsidRPr="00B02AE0">
        <w:t xml:space="preserve"> дому, в образовательных организациях, в том числе санаторно-курортных, в которых проводятся необходимые лечебные, реабилитационные и </w:t>
      </w:r>
      <w:r w:rsidRPr="00B02AE0">
        <w:rPr>
          <w:color w:val="auto"/>
        </w:rPr>
        <w:t xml:space="preserve">оздоровительные мероприятия для нуждающихся в длительном лечении, на основании заключения медицинской организации.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3. Итоговое сочинение (изложение) проводится 6 декабря 2023 года.</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4. Обучающиеся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5. Итоговое сочинение (изложение) проводится в общеобразовательных организациях, где обучаются участники итогового сочинения (изложения) -  местах проведения итогового сочинения (изложения), утвержденных приказом Министерства образования и науки Курской области.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6. Министерство образования и науки Курской области определяет порядок проведения и порядок проверки  итогового сочинения (изложения) на территории Курской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7. Места проведения итогового сочинения (изложения) оборудуются стационарными и(или) переносными металлоискателями, средствами подавления сигналов подвижной связи.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8. Аудитории проведения итогового сочинения (изложения) - учебные кабинеты - оборудуются средствами видеонаблюдения в режиме </w:t>
      </w:r>
      <w:r w:rsidRPr="00B02AE0">
        <w:rPr>
          <w:szCs w:val="24"/>
          <w:lang w:val="en-US"/>
        </w:rPr>
        <w:t>off</w:t>
      </w:r>
      <w:r w:rsidRPr="00B02AE0">
        <w:rPr>
          <w:szCs w:val="24"/>
        </w:rPr>
        <w:t>-</w:t>
      </w:r>
      <w:r w:rsidRPr="00B02AE0">
        <w:rPr>
          <w:szCs w:val="24"/>
          <w:lang w:val="en-US"/>
        </w:rPr>
        <w:t>line</w:t>
      </w:r>
      <w:r w:rsidRPr="00B02AE0">
        <w:rPr>
          <w:szCs w:val="24"/>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rsidR="003F5E4D" w:rsidRPr="00B02AE0" w:rsidRDefault="003F5E4D" w:rsidP="00B02AE0">
      <w:pPr>
        <w:shd w:val="clear" w:color="auto" w:fill="FFFFFF"/>
        <w:tabs>
          <w:tab w:val="left" w:pos="709"/>
        </w:tabs>
        <w:spacing w:before="0" w:after="0" w:line="240" w:lineRule="auto"/>
        <w:ind w:firstLine="709"/>
        <w:contextualSpacing/>
        <w:jc w:val="both"/>
        <w:rPr>
          <w:szCs w:val="24"/>
        </w:rPr>
      </w:pPr>
      <w:r w:rsidRPr="00B02AE0">
        <w:rPr>
          <w:szCs w:val="24"/>
        </w:rPr>
        <w:t>9. Итоговое сочинение (изложение) начинается в 10:00 по местному времени.</w:t>
      </w:r>
    </w:p>
    <w:p w:rsidR="003F5E4D" w:rsidRPr="00B02AE0" w:rsidRDefault="003F5E4D" w:rsidP="00B02AE0">
      <w:pPr>
        <w:shd w:val="clear" w:color="auto" w:fill="FFFFFF"/>
        <w:tabs>
          <w:tab w:val="left" w:pos="709"/>
        </w:tabs>
        <w:spacing w:before="0" w:after="0" w:line="240" w:lineRule="auto"/>
        <w:ind w:firstLine="709"/>
        <w:contextualSpacing/>
        <w:jc w:val="both"/>
        <w:rPr>
          <w:szCs w:val="24"/>
        </w:rPr>
      </w:pPr>
      <w:r w:rsidRPr="00B02AE0">
        <w:rPr>
          <w:szCs w:val="24"/>
        </w:rPr>
        <w:t>10.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Рекомендуется не опаздывать на проведение итогового сочинения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11.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12. Рекомендуется взять с собой на сочинение (изложение) только необходимые вещи: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документ, удостоверяющий личность;</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ручку (</w:t>
      </w:r>
      <w:proofErr w:type="spellStart"/>
      <w:r w:rsidRPr="00B02AE0">
        <w:rPr>
          <w:szCs w:val="24"/>
        </w:rPr>
        <w:t>гелевая</w:t>
      </w:r>
      <w:proofErr w:type="spellEnd"/>
      <w:r w:rsidRPr="00B02AE0">
        <w:rPr>
          <w:szCs w:val="24"/>
        </w:rPr>
        <w:t xml:space="preserve"> или капиллярная с чернилами черного цвета);</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 лекарства и питание (при необходимости);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w:t>
      </w:r>
      <w:r w:rsidRPr="00B02AE0">
        <w:rPr>
          <w:szCs w:val="24"/>
        </w:rPr>
        <w:lastRenderedPageBreak/>
        <w:t>будут отвлекать других участников итогового сочинения (изложения) от написания ими итогового сочинения (изложения) (при необходимости);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 для участников итогового сочинения (изложения) с </w:t>
      </w:r>
      <w:proofErr w:type="spellStart"/>
      <w:proofErr w:type="gramStart"/>
      <w:r w:rsidRPr="00B02AE0">
        <w:rPr>
          <w:szCs w:val="24"/>
        </w:rPr>
        <w:t>ОВЗ,участников</w:t>
      </w:r>
      <w:proofErr w:type="spellEnd"/>
      <w:proofErr w:type="gramEnd"/>
      <w:r w:rsidRPr="00B02AE0">
        <w:rPr>
          <w:szCs w:val="24"/>
        </w:rPr>
        <w:t xml:space="preserve"> итогового сочинения (изложения) - детей-инвалидов, инвалидов - специальные технические средства (при необходимости).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13. Иные личные вещи участники обязаны оставить на специально выделенном в учебном кабинете месте для хранения личных вещей участников итогового сочинения (изложения).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14. Во время проведения итогового сочинения (изложения) участникам итогового сочинения (изложения) выдадут листы бумаги для черновиков со штампом образовательной организации, на базе которой размещается место проведения итогового сочинения (изложения) -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Внимание! Черновики не проверяются и записи в них не учитываются при проверке.</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15. Темы итогового сочинения становятся общедоступными за 15 минут до начала проведения сочинения. Тексты для изложения доставляются в места проведения итогового сочинения (изложения) в день проведения итогового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16. Продолжительность написания итогового сочинения (изложения) составляет 3 часа 55 минут (235 минут). </w:t>
      </w:r>
    </w:p>
    <w:p w:rsidR="003F5E4D" w:rsidRPr="00B02AE0" w:rsidRDefault="003F5E4D" w:rsidP="00B02AE0">
      <w:pPr>
        <w:shd w:val="clear" w:color="auto" w:fill="FFFFFF"/>
        <w:tabs>
          <w:tab w:val="left" w:pos="1843"/>
        </w:tabs>
        <w:spacing w:before="0" w:after="0" w:line="240" w:lineRule="auto"/>
        <w:ind w:firstLine="709"/>
        <w:jc w:val="both"/>
        <w:rPr>
          <w:szCs w:val="24"/>
        </w:rPr>
      </w:pPr>
      <w:r w:rsidRPr="00B02AE0">
        <w:rPr>
          <w:szCs w:val="24"/>
        </w:rPr>
        <w:t xml:space="preserve">Для  участников  итогового  сочинения  (изложения)  с  ограниченными возможностями здоровья, участников  итогового  сочинения  (изложения)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w:t>
      </w:r>
      <w:r w:rsidRPr="00B02AE0">
        <w:rPr>
          <w:szCs w:val="24"/>
        </w:rPr>
        <w:br/>
        <w:t xml:space="preserve">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(изложения) вне учебных кабинетов (дежурного).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17.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F5E4D" w:rsidRPr="00B02AE0" w:rsidRDefault="003F5E4D" w:rsidP="00B02AE0">
      <w:pPr>
        <w:shd w:val="clear" w:color="auto" w:fill="FFFFFF"/>
        <w:spacing w:before="0" w:after="0" w:line="240" w:lineRule="auto"/>
        <w:ind w:firstLine="851"/>
        <w:jc w:val="both"/>
        <w:rPr>
          <w:szCs w:val="24"/>
        </w:rPr>
      </w:pPr>
      <w:r w:rsidRPr="00B02AE0">
        <w:rPr>
          <w:szCs w:val="24"/>
        </w:rPr>
        <w:t>18.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месте проведения итогового сочинения (изложения</w:t>
      </w:r>
      <w:proofErr w:type="gramStart"/>
      <w:r w:rsidRPr="00B02AE0">
        <w:rPr>
          <w:szCs w:val="24"/>
        </w:rPr>
        <w:t>).В</w:t>
      </w:r>
      <w:proofErr w:type="gramEnd"/>
      <w:r w:rsidRPr="00B02AE0">
        <w:rPr>
          <w:szCs w:val="24"/>
        </w:rPr>
        <w:t xml:space="preserve">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F5E4D" w:rsidRPr="00B02AE0" w:rsidRDefault="003F5E4D" w:rsidP="00B02AE0">
      <w:pPr>
        <w:shd w:val="clear" w:color="auto" w:fill="FFFFFF"/>
        <w:spacing w:before="0" w:after="0" w:line="240" w:lineRule="auto"/>
        <w:ind w:firstLine="851"/>
        <w:contextualSpacing/>
        <w:jc w:val="both"/>
        <w:rPr>
          <w:szCs w:val="24"/>
        </w:rPr>
      </w:pPr>
      <w:r w:rsidRPr="00B02AE0">
        <w:rPr>
          <w:szCs w:val="24"/>
        </w:rPr>
        <w:t xml:space="preserve">19.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3F5E4D" w:rsidRPr="00B02AE0" w:rsidRDefault="003F5E4D" w:rsidP="00B02AE0">
      <w:pPr>
        <w:shd w:val="clear" w:color="auto" w:fill="FFFFFF"/>
        <w:spacing w:before="0" w:after="0" w:line="240" w:lineRule="auto"/>
        <w:ind w:firstLine="851"/>
        <w:jc w:val="both"/>
        <w:rPr>
          <w:szCs w:val="24"/>
        </w:rPr>
      </w:pPr>
      <w:r w:rsidRPr="00B02AE0">
        <w:rPr>
          <w:szCs w:val="24"/>
        </w:rPr>
        <w:t xml:space="preserve">20.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(при наличии), </w:t>
      </w:r>
      <w:proofErr w:type="gramStart"/>
      <w:r w:rsidRPr="00B02AE0">
        <w:rPr>
          <w:szCs w:val="24"/>
        </w:rPr>
        <w:t>черновики  и</w:t>
      </w:r>
      <w:proofErr w:type="gramEnd"/>
      <w:r w:rsidRPr="00B02AE0">
        <w:rPr>
          <w:szCs w:val="24"/>
        </w:rPr>
        <w:t xml:space="preserve"> покидают место проведения итогового сочинения (изложения), не дожидаясь установленного времени завершения итогового сочинения (изложения).</w:t>
      </w:r>
    </w:p>
    <w:p w:rsidR="003F5E4D" w:rsidRPr="00B02AE0" w:rsidRDefault="003F5E4D" w:rsidP="00B02AE0">
      <w:pPr>
        <w:shd w:val="clear" w:color="auto" w:fill="FFFFFF"/>
        <w:spacing w:before="0" w:after="0" w:line="240" w:lineRule="auto"/>
        <w:ind w:firstLine="851"/>
        <w:jc w:val="both"/>
        <w:rPr>
          <w:szCs w:val="24"/>
        </w:rPr>
      </w:pPr>
      <w:r w:rsidRPr="00B02AE0">
        <w:rPr>
          <w:szCs w:val="24"/>
        </w:rPr>
        <w:lastRenderedPageBreak/>
        <w:t>21. К написанию итогового сочинения (изложения) в дополнительные даты в текущем учебном году (7 февраля 2024 года и 10 апреля 2024 года) допускаются:</w:t>
      </w:r>
    </w:p>
    <w:p w:rsidR="003F5E4D" w:rsidRPr="00B02AE0" w:rsidRDefault="003F5E4D" w:rsidP="00B02AE0">
      <w:pPr>
        <w:shd w:val="clear" w:color="auto" w:fill="FFFFFF"/>
        <w:spacing w:before="0" w:after="0" w:line="240" w:lineRule="auto"/>
        <w:ind w:firstLine="851"/>
        <w:jc w:val="both"/>
        <w:rPr>
          <w:szCs w:val="24"/>
        </w:rPr>
      </w:pPr>
      <w:r w:rsidRPr="00B02AE0">
        <w:rPr>
          <w:szCs w:val="24"/>
        </w:rPr>
        <w:t xml:space="preserve">- обучающиеся и экстерны, получившие по итоговому сочинению (изложению) неудовлетворительный результат («незачет»); </w:t>
      </w:r>
    </w:p>
    <w:p w:rsidR="003F5E4D" w:rsidRPr="00B02AE0" w:rsidRDefault="003F5E4D" w:rsidP="00B02AE0">
      <w:pPr>
        <w:shd w:val="clear" w:color="auto" w:fill="FFFFFF"/>
        <w:spacing w:before="0" w:after="0" w:line="240" w:lineRule="auto"/>
        <w:ind w:firstLine="851"/>
        <w:jc w:val="both"/>
        <w:rPr>
          <w:szCs w:val="24"/>
        </w:rPr>
      </w:pPr>
      <w:r w:rsidRPr="00B02AE0">
        <w:rPr>
          <w:szCs w:val="24"/>
        </w:rPr>
        <w:t>- обучающиеся и экстерны, удаленные с итогового сочинения (изложения) за нарушение требований, установленных подпунктом 1 пункта 28 Порядка проведения ГИА-</w:t>
      </w:r>
      <w:r w:rsidRPr="00B02AE0">
        <w:rPr>
          <w:szCs w:val="24"/>
          <w:lang w:val="en-US"/>
        </w:rPr>
        <w:t>XI</w:t>
      </w:r>
      <w:r w:rsidRPr="00B02AE0">
        <w:rPr>
          <w:szCs w:val="24"/>
        </w:rPr>
        <w:t xml:space="preserve">; </w:t>
      </w:r>
    </w:p>
    <w:p w:rsidR="003F5E4D" w:rsidRPr="00B02AE0" w:rsidRDefault="003F5E4D" w:rsidP="00B02AE0">
      <w:pPr>
        <w:shd w:val="clear" w:color="auto" w:fill="FFFFFF"/>
        <w:spacing w:before="0" w:after="0" w:line="240" w:lineRule="auto"/>
        <w:ind w:firstLine="851"/>
        <w:jc w:val="both"/>
        <w:rPr>
          <w:szCs w:val="24"/>
        </w:rPr>
      </w:pPr>
      <w:r w:rsidRPr="00B02AE0">
        <w:rPr>
          <w:szCs w:val="24"/>
        </w:rPr>
        <w:t>- обучающиеся и экстерны, не явившиеся на итоговое сочинение (изложение) по уважительным причинам</w:t>
      </w:r>
      <w:r w:rsidRPr="00B02AE0">
        <w:rPr>
          <w:szCs w:val="24"/>
        </w:rPr>
        <w:tab/>
        <w:t>(болезнь или иные обстоятельства), подтвержденным документально;</w:t>
      </w:r>
    </w:p>
    <w:p w:rsidR="003F5E4D" w:rsidRPr="00B02AE0" w:rsidRDefault="003F5E4D" w:rsidP="00B02AE0">
      <w:pPr>
        <w:shd w:val="clear" w:color="auto" w:fill="FFFFFF"/>
        <w:spacing w:before="0" w:after="0" w:line="240" w:lineRule="auto"/>
        <w:ind w:firstLine="851"/>
        <w:jc w:val="both"/>
        <w:rPr>
          <w:szCs w:val="24"/>
        </w:rPr>
      </w:pPr>
      <w:r w:rsidRPr="00B02AE0">
        <w:rPr>
          <w:szCs w:val="24"/>
        </w:rPr>
        <w:t>- обучающиеся и экстерны,</w:t>
      </w:r>
      <w:r w:rsidRPr="00B02AE0">
        <w:rPr>
          <w:szCs w:val="24"/>
        </w:rPr>
        <w:tab/>
        <w:t>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F5E4D" w:rsidRPr="00B02AE0" w:rsidRDefault="003F5E4D" w:rsidP="00B02AE0">
      <w:pPr>
        <w:shd w:val="clear" w:color="auto" w:fill="FFFFFF"/>
        <w:spacing w:before="0" w:after="0" w:line="240" w:lineRule="auto"/>
        <w:ind w:firstLine="851"/>
        <w:contextualSpacing/>
        <w:jc w:val="both"/>
        <w:rPr>
          <w:szCs w:val="24"/>
        </w:rPr>
      </w:pPr>
      <w:r w:rsidRPr="00B02AE0">
        <w:rPr>
          <w:szCs w:val="24"/>
        </w:rPr>
        <w:t>22.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w:t>
      </w:r>
      <w:r w:rsidRPr="00B02AE0">
        <w:rPr>
          <w:szCs w:val="24"/>
          <w:lang w:val="en-US"/>
        </w:rPr>
        <w:t>XI</w:t>
      </w:r>
      <w:r w:rsidRPr="00B02AE0">
        <w:rPr>
          <w:szCs w:val="24"/>
        </w:rPr>
        <w:t xml:space="preserve"> – 7 февраля 2024 года и 10 апреля 2024 года.</w:t>
      </w:r>
    </w:p>
    <w:p w:rsidR="003F5E4D" w:rsidRPr="00B02AE0" w:rsidRDefault="003F5E4D" w:rsidP="00B02AE0">
      <w:pPr>
        <w:shd w:val="clear" w:color="auto" w:fill="FFFFFF"/>
        <w:tabs>
          <w:tab w:val="left" w:pos="567"/>
        </w:tabs>
        <w:spacing w:before="0" w:after="0" w:line="240" w:lineRule="auto"/>
        <w:ind w:firstLine="851"/>
        <w:contextualSpacing/>
        <w:jc w:val="both"/>
        <w:rPr>
          <w:szCs w:val="24"/>
        </w:rPr>
      </w:pPr>
      <w:r w:rsidRPr="00B02AE0">
        <w:rPr>
          <w:szCs w:val="24"/>
        </w:rPr>
        <w:t>23.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и науки Курской области на региональном уровне.</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Заявление на повторную проверку итогового сочинения (изложения) подается в 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рабочих дней со дня официального объявления результатов итогового сочинения (изложения).</w:t>
      </w:r>
    </w:p>
    <w:p w:rsidR="003F5E4D" w:rsidRPr="00B02AE0" w:rsidRDefault="003F5E4D" w:rsidP="00B02AE0">
      <w:pPr>
        <w:spacing w:before="0" w:after="0" w:line="240" w:lineRule="auto"/>
        <w:ind w:firstLine="851"/>
        <w:jc w:val="both"/>
        <w:rPr>
          <w:szCs w:val="24"/>
        </w:rPr>
      </w:pPr>
      <w:r w:rsidRPr="00B02AE0">
        <w:rPr>
          <w:szCs w:val="24"/>
        </w:rPr>
        <w:t>24. По согласованию с государственной экзаменационной комиссией Курской области Министерством образования и науки Курской области на территории Курской области может быть организована региональная перепроверка отдельных работ участников итогового сочинения (изложения).</w:t>
      </w:r>
    </w:p>
    <w:p w:rsidR="003F5E4D" w:rsidRPr="00B02AE0" w:rsidRDefault="003F5E4D" w:rsidP="00B02AE0">
      <w:pPr>
        <w:shd w:val="clear" w:color="auto" w:fill="FFFFFF"/>
        <w:tabs>
          <w:tab w:val="left" w:pos="567"/>
        </w:tabs>
        <w:spacing w:before="0" w:after="0" w:line="240" w:lineRule="auto"/>
        <w:ind w:firstLine="851"/>
        <w:contextualSpacing/>
        <w:jc w:val="both"/>
        <w:rPr>
          <w:szCs w:val="24"/>
        </w:rPr>
      </w:pPr>
      <w:r w:rsidRPr="00B02AE0">
        <w:rPr>
          <w:szCs w:val="24"/>
        </w:rPr>
        <w:t>25. Результат итогового сочинения (изложения) как допуск к ГИА-XI действителен бессрочно.</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С правилами проведения итогового сочинения (изложения) ознакомлен (-а):</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Участник итогового сочинения (изложения)</w:t>
      </w:r>
    </w:p>
    <w:p w:rsidR="003F5E4D" w:rsidRPr="00B02AE0" w:rsidRDefault="003F5E4D" w:rsidP="00B02AE0">
      <w:pPr>
        <w:shd w:val="clear" w:color="auto" w:fill="FFFFFF"/>
        <w:spacing w:before="0" w:after="0" w:line="240" w:lineRule="auto"/>
        <w:contextualSpacing/>
        <w:rPr>
          <w:szCs w:val="24"/>
        </w:rPr>
      </w:pPr>
      <w:r w:rsidRPr="00B02AE0">
        <w:rPr>
          <w:szCs w:val="24"/>
        </w:rPr>
        <w:t>___________________(_____________________)</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«___»_______20__г.</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Родитель (законный представитель) участника итогового сочинения (изложения)</w:t>
      </w:r>
    </w:p>
    <w:p w:rsidR="003F5E4D" w:rsidRPr="00B02AE0" w:rsidRDefault="003F5E4D" w:rsidP="00B02AE0">
      <w:pPr>
        <w:shd w:val="clear" w:color="auto" w:fill="FFFFFF"/>
        <w:spacing w:before="0" w:after="0" w:line="240" w:lineRule="auto"/>
        <w:contextualSpacing/>
        <w:rPr>
          <w:szCs w:val="24"/>
        </w:rPr>
      </w:pPr>
      <w:r w:rsidRPr="00B02AE0">
        <w:rPr>
          <w:szCs w:val="24"/>
        </w:rPr>
        <w:t>___________________(_____________________) «___»_______20__г.</w:t>
      </w:r>
    </w:p>
    <w:p w:rsidR="00140DF2" w:rsidRPr="005527E4" w:rsidRDefault="005527E4" w:rsidP="00B02AE0">
      <w:pPr>
        <w:spacing w:before="0" w:after="0" w:line="240" w:lineRule="auto"/>
        <w:rPr>
          <w:i/>
          <w:color w:val="000000"/>
          <w:szCs w:val="24"/>
        </w:rPr>
      </w:pPr>
      <w:bookmarkStart w:id="0" w:name="_GoBack"/>
      <w:bookmarkEnd w:id="0"/>
    </w:p>
    <w:sectPr w:rsidR="00140DF2" w:rsidRPr="005527E4" w:rsidSect="00C11F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B3CCC"/>
    <w:multiLevelType w:val="multilevel"/>
    <w:tmpl w:val="51720EAC"/>
    <w:lvl w:ilvl="0">
      <w:start w:val="1"/>
      <w:numFmt w:val="decimal"/>
      <w:lvlText w:val="%1."/>
      <w:lvlJc w:val="left"/>
      <w:pPr>
        <w:tabs>
          <w:tab w:val="num" w:pos="0"/>
        </w:tabs>
        <w:ind w:left="1035" w:hanging="103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F5E4D"/>
    <w:rsid w:val="003F5E4D"/>
    <w:rsid w:val="005527E4"/>
    <w:rsid w:val="005C6D7E"/>
    <w:rsid w:val="00B02AE0"/>
    <w:rsid w:val="00C11F11"/>
    <w:rsid w:val="00EB3CCB"/>
    <w:rsid w:val="00ED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096E5-723C-44B3-8582-BD21C77D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4D"/>
    <w:pPr>
      <w:suppressAutoHyphens/>
      <w:spacing w:before="120" w:after="120"/>
    </w:pPr>
    <w:rPr>
      <w:rFonts w:ascii="Times New Roman" w:eastAsia="Calibri"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F5E4D"/>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1632</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Admin_2</dc:creator>
  <cp:lastModifiedBy>Екатерина К</cp:lastModifiedBy>
  <cp:revision>2</cp:revision>
  <dcterms:created xsi:type="dcterms:W3CDTF">2023-10-24T06:53:00Z</dcterms:created>
  <dcterms:modified xsi:type="dcterms:W3CDTF">2023-11-15T08:01:00Z</dcterms:modified>
</cp:coreProperties>
</file>