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FE4" w:rsidRPr="00A95FE4" w:rsidRDefault="00A95FE4" w:rsidP="00A95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95F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56680" cy="8880466"/>
            <wp:effectExtent l="0" t="0" r="0" b="0"/>
            <wp:docPr id="1" name="Рисунок 1" descr="C:\Users\kislo\OneDrive\Рабочий стол\отчет\Attachments_school39kursk@mail.ru_2025-03-14_13-44-49\скан ПО суицид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lo\OneDrive\Рабочий стол\отчет\Attachments_school39kursk@mail.ru_2025-03-14_13-44-49\скан ПО суициду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467" cy="889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394F" w:rsidRDefault="0064394F" w:rsidP="00164FB9">
      <w:pPr>
        <w:spacing w:after="0"/>
        <w:rPr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2"/>
        <w:gridCol w:w="2293"/>
        <w:gridCol w:w="2810"/>
      </w:tblGrid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B9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Регулирование взаимоотношений и конфликтных ситуаций среди 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FB9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соц. педагог, педагог-психолог,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профилактическую работу с использованием учебно-методических материалов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педагог-психолог, соц. педагог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Выявление семей, в которых практикуется жестокое обращение с детьми, находящихся в социально опасном положении, несовершеннолетних проживающих в неблагополучных семьях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социальный педагог, педагог-психолог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Посещение семей на дому обучающихся, имеющих проблему в семье. Изучение семейных отношений.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педагог-психолог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обучающимися, находящимися в «группе риска»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                 педагог-психолог, классные руководители, социальный педагог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учащихся, склонных к депрессивным состояниям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стенда, где можно получить психологическую поддержку и медицинскую помощь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педагогов и </w:t>
            </w:r>
            <w:r w:rsidRPr="00643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с обзором документов:</w:t>
            </w:r>
          </w:p>
          <w:p w:rsidR="00164FB9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 xml:space="preserve">- Уголовный кодекс РФ (ст. 117 </w:t>
            </w:r>
          </w:p>
          <w:p w:rsidR="00164FB9" w:rsidRDefault="00164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«Истязание», ст. 110 «Доведение до самоубийства», ст.131-134 о преступлениях сексуального характера).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- Административный кодекс РФ (ст. 164 «О правах и обязанностях родителей»).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- Конвенция ООН о правах ребенка (ст. 6,8, 16, 27, 28, 29, 30).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</w:t>
            </w:r>
            <w:r w:rsidRPr="00643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Исследование эмоционально-личностных особенностей учащихся 1,5 классов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информационных материалов для педагогов школы по распознаванию фактов суицидального риска, суицидальных признаков и алгоритма действий при их выявлении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признаков социально-психологической </w:t>
            </w:r>
            <w:proofErr w:type="spellStart"/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64394F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педагог-психолог, родители, социальный педагог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часов, посвященных Всемирному дню психического здоровья (10 октября):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«Как научиться жить без ссор» - 1-4 классы;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 xml:space="preserve">«Я – уникальная личность» - 5-6 </w:t>
            </w:r>
            <w:r w:rsidRPr="00643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классы;</w:t>
            </w:r>
          </w:p>
          <w:p w:rsidR="000D5F26" w:rsidRDefault="0064394F" w:rsidP="000D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«Мир глазами агрессивного человека» - 7-8 классы;</w:t>
            </w:r>
          </w:p>
          <w:p w:rsidR="0064394F" w:rsidRPr="0064394F" w:rsidRDefault="0064394F" w:rsidP="000D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Тренинг «Формирование позитивных жизненных установок» - 9-11 классы;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«Профилактика суицида» для классных руководителей.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руководители, педагог -психолог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«Причины подросткового суицида. Роль взрослых в оказании помощи подросткам в кризисных ситуациях»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социальный педагог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обучающихся о проведении консультаций несовершеннолетних и родителей, оказавшихся в кризисной ситуации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Выявление на амбулаторных приемах несовершеннолетних: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- с расстройством личности, с эмоционально-неустойчивым типом поведения, с психическими заболеваниями;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- несовершеннолетних, злоупотребляющих алкоголем, склонных к токсикомании и наркомании;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- несовершеннолетних с суицидальным поведением;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 школы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Анкетирование по программе «Мой выбор»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Классные часы по программе «Мой выбор»: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-«Человек свободного общества»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- «Учимся строить отношения»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- «Мое здоровье»</w:t>
            </w:r>
          </w:p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- «Преступление и наказание» и т.д.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Создание оптимальных педагогических условий для детей с трудностями в обучении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учителя-предметники, педагог-психолог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Профилактика эмоциональных срывов и перегрузок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Определение уровня тревожности учащихся 4 классов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самооценки, уровня тревожности, признаков </w:t>
            </w:r>
            <w:proofErr w:type="spellStart"/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субдепрессии</w:t>
            </w:r>
            <w:proofErr w:type="spellEnd"/>
            <w:r w:rsidRPr="0064394F">
              <w:rPr>
                <w:rFonts w:ascii="Times New Roman" w:hAnsi="Times New Roman" w:cs="Times New Roman"/>
                <w:sz w:val="28"/>
                <w:szCs w:val="28"/>
              </w:rPr>
              <w:t xml:space="preserve"> у учащихся выпускных классов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4394F" w:rsidRPr="0064394F" w:rsidTr="00164F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профилактической работы, рассмотрение предложений, рекомендаций по данной теме.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94F" w:rsidRPr="0064394F" w:rsidRDefault="0064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94F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педагогический коллектив.</w:t>
            </w:r>
          </w:p>
        </w:tc>
      </w:tr>
    </w:tbl>
    <w:p w:rsidR="0064394F" w:rsidRPr="0064394F" w:rsidRDefault="0064394F" w:rsidP="0064394F">
      <w:pPr>
        <w:rPr>
          <w:rFonts w:ascii="Times New Roman" w:hAnsi="Times New Roman" w:cs="Times New Roman"/>
          <w:sz w:val="28"/>
          <w:szCs w:val="28"/>
        </w:rPr>
      </w:pPr>
    </w:p>
    <w:p w:rsidR="0064394F" w:rsidRPr="0064394F" w:rsidRDefault="0064394F" w:rsidP="0064394F">
      <w:pPr>
        <w:rPr>
          <w:rFonts w:ascii="Times New Roman" w:hAnsi="Times New Roman" w:cs="Times New Roman"/>
          <w:sz w:val="28"/>
          <w:szCs w:val="28"/>
        </w:rPr>
      </w:pPr>
    </w:p>
    <w:p w:rsidR="0064394F" w:rsidRPr="0064394F" w:rsidRDefault="0064394F" w:rsidP="0064394F">
      <w:pPr>
        <w:rPr>
          <w:rFonts w:ascii="Times New Roman" w:hAnsi="Times New Roman" w:cs="Times New Roman"/>
          <w:sz w:val="28"/>
          <w:szCs w:val="28"/>
        </w:rPr>
      </w:pPr>
    </w:p>
    <w:p w:rsidR="0064394F" w:rsidRPr="0064394F" w:rsidRDefault="0064394F" w:rsidP="0064394F">
      <w:pPr>
        <w:rPr>
          <w:rFonts w:ascii="Times New Roman" w:hAnsi="Times New Roman" w:cs="Times New Roman"/>
          <w:sz w:val="28"/>
          <w:szCs w:val="28"/>
        </w:rPr>
      </w:pPr>
    </w:p>
    <w:p w:rsidR="0064394F" w:rsidRPr="0064394F" w:rsidRDefault="0064394F" w:rsidP="0064394F">
      <w:pPr>
        <w:rPr>
          <w:rFonts w:ascii="Times New Roman" w:hAnsi="Times New Roman" w:cs="Times New Roman"/>
          <w:sz w:val="28"/>
          <w:szCs w:val="28"/>
        </w:rPr>
      </w:pPr>
    </w:p>
    <w:p w:rsidR="0064394F" w:rsidRPr="0064394F" w:rsidRDefault="0064394F" w:rsidP="0064394F">
      <w:pPr>
        <w:rPr>
          <w:rFonts w:ascii="Times New Roman" w:hAnsi="Times New Roman" w:cs="Times New Roman"/>
          <w:sz w:val="28"/>
          <w:szCs w:val="28"/>
        </w:rPr>
      </w:pPr>
    </w:p>
    <w:p w:rsidR="00D0176A" w:rsidRDefault="00D0176A"/>
    <w:sectPr w:rsidR="00D0176A" w:rsidSect="00D0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94F"/>
    <w:rsid w:val="000D5F26"/>
    <w:rsid w:val="00164FB9"/>
    <w:rsid w:val="00206352"/>
    <w:rsid w:val="003853A7"/>
    <w:rsid w:val="0064394F"/>
    <w:rsid w:val="0081397B"/>
    <w:rsid w:val="00981A6E"/>
    <w:rsid w:val="00A11DC9"/>
    <w:rsid w:val="00A95FE4"/>
    <w:rsid w:val="00AE4460"/>
    <w:rsid w:val="00BE68B6"/>
    <w:rsid w:val="00D0176A"/>
    <w:rsid w:val="00D063C6"/>
    <w:rsid w:val="00D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EB592-ED4A-4003-8D1B-2ED0B79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64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A442-9658-4DAA-AE47-DB9327CB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Schkola39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Крыжевич</dc:creator>
  <cp:keywords/>
  <dc:description/>
  <cp:lastModifiedBy>Екатерина К</cp:lastModifiedBy>
  <cp:revision>12</cp:revision>
  <cp:lastPrinted>2024-06-17T06:48:00Z</cp:lastPrinted>
  <dcterms:created xsi:type="dcterms:W3CDTF">2017-10-17T05:52:00Z</dcterms:created>
  <dcterms:modified xsi:type="dcterms:W3CDTF">2025-03-14T12:23:00Z</dcterms:modified>
</cp:coreProperties>
</file>