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3" w:rsidRPr="006C72FA" w:rsidRDefault="007377D3" w:rsidP="007377D3">
      <w:pPr>
        <w:shd w:val="clear" w:color="auto" w:fill="FFFFFF"/>
        <w:spacing w:line="360" w:lineRule="auto"/>
        <w:jc w:val="center"/>
        <w:rPr>
          <w:rFonts w:ascii="Georgia" w:hAnsi="Georgia"/>
          <w:bCs/>
          <w:sz w:val="28"/>
          <w:szCs w:val="30"/>
        </w:rPr>
      </w:pPr>
      <w:r w:rsidRPr="006C72FA">
        <w:rPr>
          <w:rFonts w:ascii="Georgia" w:hAnsi="Georgia"/>
          <w:bCs/>
          <w:sz w:val="28"/>
          <w:szCs w:val="30"/>
        </w:rPr>
        <w:t>Муниципальное бюджетное общеобразовательное учреждение </w:t>
      </w:r>
    </w:p>
    <w:p w:rsidR="007377D3" w:rsidRPr="006C72FA" w:rsidRDefault="007377D3" w:rsidP="007377D3">
      <w:pPr>
        <w:shd w:val="clear" w:color="auto" w:fill="FFFFFF"/>
        <w:spacing w:line="360" w:lineRule="auto"/>
        <w:jc w:val="center"/>
        <w:rPr>
          <w:rFonts w:ascii="Georgia" w:hAnsi="Georgia"/>
          <w:bCs/>
          <w:sz w:val="28"/>
          <w:szCs w:val="30"/>
        </w:rPr>
      </w:pPr>
      <w:r w:rsidRPr="006C72FA">
        <w:rPr>
          <w:rFonts w:ascii="Georgia" w:hAnsi="Georgia"/>
          <w:bCs/>
          <w:sz w:val="28"/>
          <w:szCs w:val="30"/>
        </w:rPr>
        <w:t>«Средняя общеобразовательная школа № 39 имени К. Ф. Ольшанского»</w:t>
      </w:r>
    </w:p>
    <w:p w:rsidR="007377D3" w:rsidRPr="006C72FA" w:rsidRDefault="007377D3" w:rsidP="007377D3">
      <w:pPr>
        <w:shd w:val="clear" w:color="auto" w:fill="FFFFFF"/>
        <w:spacing w:line="360" w:lineRule="auto"/>
        <w:jc w:val="center"/>
        <w:rPr>
          <w:rFonts w:ascii="Georgia" w:hAnsi="Georgia"/>
          <w:bCs/>
          <w:sz w:val="28"/>
          <w:szCs w:val="30"/>
        </w:rPr>
      </w:pPr>
    </w:p>
    <w:p w:rsidR="007377D3" w:rsidRPr="006C72FA" w:rsidRDefault="00C9543B" w:rsidP="007377D3">
      <w:pPr>
        <w:shd w:val="clear" w:color="auto" w:fill="FFFFFF"/>
        <w:spacing w:line="360" w:lineRule="auto"/>
        <w:jc w:val="center"/>
        <w:rPr>
          <w:rFonts w:ascii="Georgia" w:hAnsi="Georgia"/>
          <w:sz w:val="20"/>
          <w:szCs w:val="21"/>
        </w:rPr>
      </w:pPr>
      <w:r w:rsidRPr="006C72FA">
        <w:rPr>
          <w:rFonts w:ascii="Georgia" w:hAnsi="Georgia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1CDB0C88" wp14:editId="1A7C8EDB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495"/>
        <w:gridCol w:w="3265"/>
      </w:tblGrid>
      <w:tr w:rsidR="007377D3" w:rsidRPr="006C72FA" w:rsidTr="00C9543B">
        <w:trPr>
          <w:trHeight w:val="2463"/>
        </w:trPr>
        <w:tc>
          <w:tcPr>
            <w:tcW w:w="3050" w:type="dxa"/>
          </w:tcPr>
          <w:p w:rsidR="00C9543B" w:rsidRPr="006C72FA" w:rsidRDefault="00C9543B" w:rsidP="00045B0E">
            <w:pPr>
              <w:rPr>
                <w:rFonts w:ascii="Georgia" w:hAnsi="Georgia"/>
              </w:rPr>
            </w:pPr>
          </w:p>
          <w:p w:rsidR="007377D3" w:rsidRPr="006C72FA" w:rsidRDefault="007377D3" w:rsidP="00045B0E">
            <w:pPr>
              <w:rPr>
                <w:rFonts w:ascii="Georgia" w:eastAsia="SimSun" w:hAnsi="Georgia"/>
                <w:lang w:eastAsia="ar-SA"/>
              </w:rPr>
            </w:pPr>
            <w:r w:rsidRPr="006C72FA">
              <w:rPr>
                <w:rFonts w:ascii="Georgia" w:hAnsi="Georgia"/>
              </w:rPr>
              <w:t xml:space="preserve">Рассмотрено 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>Протокол педагогического совета №</w:t>
            </w:r>
            <w:r w:rsidR="00C9543B" w:rsidRPr="006C72FA">
              <w:rPr>
                <w:rFonts w:ascii="Georgia" w:hAnsi="Georgia"/>
              </w:rPr>
              <w:t xml:space="preserve"> 1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 xml:space="preserve"> от </w:t>
            </w:r>
            <w:r w:rsidRPr="006C72FA">
              <w:rPr>
                <w:rFonts w:ascii="Georgia" w:hAnsi="Georgia"/>
                <w:u w:val="single"/>
              </w:rPr>
              <w:t>«</w:t>
            </w:r>
            <w:r w:rsidR="00C9543B" w:rsidRPr="006C72FA">
              <w:rPr>
                <w:rFonts w:ascii="Georgia" w:hAnsi="Georgia"/>
                <w:u w:val="single"/>
              </w:rPr>
              <w:t>26»__августа__</w:t>
            </w:r>
            <w:r w:rsidRPr="006C72FA">
              <w:rPr>
                <w:rFonts w:ascii="Georgia" w:hAnsi="Georgia"/>
                <w:u w:val="single"/>
              </w:rPr>
              <w:t>20</w:t>
            </w:r>
            <w:r w:rsidR="00C9543B" w:rsidRPr="006C72FA">
              <w:rPr>
                <w:rFonts w:ascii="Georgia" w:hAnsi="Georgia"/>
                <w:u w:val="single"/>
              </w:rPr>
              <w:t xml:space="preserve">21 </w:t>
            </w:r>
            <w:r w:rsidRPr="006C72FA">
              <w:rPr>
                <w:rFonts w:ascii="Georgia" w:hAnsi="Georgia"/>
              </w:rPr>
              <w:t>г.</w:t>
            </w:r>
          </w:p>
          <w:p w:rsidR="007377D3" w:rsidRPr="006C72FA" w:rsidRDefault="007377D3" w:rsidP="00045B0E">
            <w:pPr>
              <w:suppressAutoHyphens/>
              <w:rPr>
                <w:rFonts w:ascii="Georgia" w:eastAsia="SimSun" w:hAnsi="Georgia"/>
                <w:lang w:eastAsia="ar-SA"/>
              </w:rPr>
            </w:pPr>
          </w:p>
        </w:tc>
        <w:tc>
          <w:tcPr>
            <w:tcW w:w="3495" w:type="dxa"/>
          </w:tcPr>
          <w:p w:rsidR="00C9543B" w:rsidRPr="006C72FA" w:rsidRDefault="00C9543B" w:rsidP="00045B0E">
            <w:pPr>
              <w:rPr>
                <w:rFonts w:ascii="Georgia" w:hAnsi="Georgia"/>
              </w:rPr>
            </w:pPr>
          </w:p>
          <w:p w:rsidR="007377D3" w:rsidRPr="006C72FA" w:rsidRDefault="00C9543B" w:rsidP="00045B0E">
            <w:pPr>
              <w:rPr>
                <w:rFonts w:ascii="Georgia" w:eastAsia="SimSun" w:hAnsi="Georgia"/>
                <w:lang w:eastAsia="ar-SA"/>
              </w:rPr>
            </w:pPr>
            <w:r w:rsidRPr="006C72FA">
              <w:rPr>
                <w:rFonts w:ascii="Georgia" w:hAnsi="Georgi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812C0B" wp14:editId="71837C95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3" w:rsidRPr="006C72FA">
              <w:rPr>
                <w:rFonts w:ascii="Georgia" w:hAnsi="Georgia"/>
              </w:rPr>
              <w:t xml:space="preserve">Согласовано: 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 xml:space="preserve">Заместитель директора по ВР 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</w:p>
          <w:p w:rsidR="007377D3" w:rsidRPr="006C72FA" w:rsidRDefault="007377D3" w:rsidP="00045B0E">
            <w:pPr>
              <w:suppressAutoHyphens/>
              <w:rPr>
                <w:rFonts w:ascii="Georgia" w:eastAsia="SimSun" w:hAnsi="Georgia"/>
                <w:lang w:eastAsia="ar-SA"/>
              </w:rPr>
            </w:pPr>
            <w:r w:rsidRPr="006C72FA">
              <w:rPr>
                <w:rFonts w:ascii="Georgia" w:hAnsi="Georgia"/>
              </w:rPr>
              <w:t>__________Л.В. Лёгкая</w:t>
            </w:r>
          </w:p>
        </w:tc>
        <w:tc>
          <w:tcPr>
            <w:tcW w:w="3265" w:type="dxa"/>
          </w:tcPr>
          <w:p w:rsidR="00C9543B" w:rsidRPr="006C72FA" w:rsidRDefault="00C9543B" w:rsidP="00045B0E">
            <w:pPr>
              <w:rPr>
                <w:rFonts w:ascii="Georgia" w:hAnsi="Georgia"/>
              </w:rPr>
            </w:pPr>
          </w:p>
          <w:p w:rsidR="007377D3" w:rsidRPr="006C72FA" w:rsidRDefault="007377D3" w:rsidP="00045B0E">
            <w:pPr>
              <w:rPr>
                <w:rFonts w:ascii="Georgia" w:eastAsia="SimSun" w:hAnsi="Georgia"/>
                <w:lang w:eastAsia="ar-SA"/>
              </w:rPr>
            </w:pPr>
            <w:r w:rsidRPr="006C72FA">
              <w:rPr>
                <w:rFonts w:ascii="Georgia" w:hAnsi="Georgia"/>
              </w:rPr>
              <w:t xml:space="preserve">«УТВЕРЖДАЮ» 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>Директор МБОУ «СОШ №39 им. К.Ф. Ольшанского»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>___________  С.А. Нестеров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>Приказ №__</w:t>
            </w:r>
          </w:p>
          <w:p w:rsidR="007377D3" w:rsidRPr="006C72FA" w:rsidRDefault="007377D3" w:rsidP="00045B0E">
            <w:pPr>
              <w:rPr>
                <w:rFonts w:ascii="Georgia" w:hAnsi="Georgia"/>
              </w:rPr>
            </w:pPr>
            <w:r w:rsidRPr="006C72FA">
              <w:rPr>
                <w:rFonts w:ascii="Georgia" w:hAnsi="Georgia"/>
              </w:rPr>
              <w:t>от «___ » _________20__г</w:t>
            </w:r>
          </w:p>
          <w:p w:rsidR="007377D3" w:rsidRPr="006C72FA" w:rsidRDefault="007377D3" w:rsidP="00045B0E">
            <w:pPr>
              <w:suppressAutoHyphens/>
              <w:rPr>
                <w:rFonts w:ascii="Georgia" w:eastAsia="SimSun" w:hAnsi="Georgia"/>
                <w:lang w:eastAsia="ar-SA"/>
              </w:rPr>
            </w:pPr>
          </w:p>
        </w:tc>
      </w:tr>
    </w:tbl>
    <w:p w:rsidR="007377D3" w:rsidRPr="006C72FA" w:rsidRDefault="007377D3" w:rsidP="007377D3">
      <w:pPr>
        <w:jc w:val="both"/>
        <w:rPr>
          <w:rFonts w:ascii="Georgia" w:hAnsi="Georgia"/>
          <w:sz w:val="28"/>
          <w:szCs w:val="28"/>
        </w:rPr>
      </w:pPr>
    </w:p>
    <w:p w:rsidR="007377D3" w:rsidRPr="006C72FA" w:rsidRDefault="007377D3" w:rsidP="007377D3">
      <w:pPr>
        <w:jc w:val="center"/>
        <w:rPr>
          <w:rFonts w:ascii="Georgia" w:hAnsi="Georgia"/>
          <w:sz w:val="28"/>
          <w:szCs w:val="28"/>
        </w:rPr>
      </w:pPr>
    </w:p>
    <w:p w:rsidR="007377D3" w:rsidRPr="006C72FA" w:rsidRDefault="007377D3" w:rsidP="007377D3">
      <w:pPr>
        <w:jc w:val="center"/>
        <w:rPr>
          <w:rFonts w:ascii="Georgia" w:hAnsi="Georgia"/>
          <w:sz w:val="28"/>
          <w:szCs w:val="28"/>
        </w:rPr>
      </w:pPr>
    </w:p>
    <w:p w:rsidR="007377D3" w:rsidRPr="006C72FA" w:rsidRDefault="007377D3" w:rsidP="007377D3">
      <w:pPr>
        <w:jc w:val="center"/>
        <w:rPr>
          <w:rFonts w:ascii="Georgia" w:hAnsi="Georgia"/>
          <w:sz w:val="28"/>
          <w:szCs w:val="28"/>
        </w:rPr>
      </w:pPr>
    </w:p>
    <w:p w:rsidR="007377D3" w:rsidRPr="006C72FA" w:rsidRDefault="007377D3" w:rsidP="007377D3">
      <w:pPr>
        <w:jc w:val="center"/>
        <w:rPr>
          <w:rFonts w:ascii="Georgia" w:hAnsi="Georgia"/>
          <w:sz w:val="28"/>
          <w:szCs w:val="28"/>
        </w:rPr>
      </w:pPr>
    </w:p>
    <w:p w:rsidR="007377D3" w:rsidRPr="006C72FA" w:rsidRDefault="007377D3" w:rsidP="007377D3">
      <w:pPr>
        <w:jc w:val="center"/>
        <w:rPr>
          <w:rFonts w:ascii="Georgia" w:hAnsi="Georgia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РАБОЧАЯ ПРОГРАММА </w:t>
      </w:r>
    </w:p>
    <w:p w:rsidR="006C72FA" w:rsidRPr="006C72FA" w:rsidRDefault="006C72FA" w:rsidP="006C72FA">
      <w:pPr>
        <w:adjustRightInd w:val="0"/>
        <w:jc w:val="center"/>
        <w:rPr>
          <w:rFonts w:ascii="Georgia" w:hAnsi="Georgia"/>
          <w:b/>
          <w:bCs/>
          <w:sz w:val="36"/>
          <w:szCs w:val="36"/>
        </w:rPr>
      </w:pPr>
      <w:r w:rsidRPr="006C72FA">
        <w:rPr>
          <w:rFonts w:ascii="Georgia" w:hAnsi="Georgia"/>
          <w:b/>
          <w:bCs/>
          <w:sz w:val="36"/>
          <w:szCs w:val="36"/>
        </w:rPr>
        <w:t xml:space="preserve"> «</w:t>
      </w:r>
      <w:r w:rsidRPr="006C72FA">
        <w:rPr>
          <w:rFonts w:ascii="Georgia" w:hAnsi="Georgia" w:cs="Times New Roman CYR"/>
          <w:b/>
          <w:bCs/>
          <w:sz w:val="36"/>
          <w:szCs w:val="36"/>
        </w:rPr>
        <w:t>Палитра</w:t>
      </w:r>
      <w:r w:rsidRPr="006C72FA">
        <w:rPr>
          <w:rFonts w:ascii="Georgia" w:hAnsi="Georgia"/>
          <w:b/>
          <w:bCs/>
          <w:sz w:val="36"/>
          <w:szCs w:val="36"/>
        </w:rPr>
        <w:t>»</w:t>
      </w:r>
    </w:p>
    <w:p w:rsidR="006C72FA" w:rsidRPr="006C72FA" w:rsidRDefault="006C72FA" w:rsidP="006C72FA">
      <w:pPr>
        <w:adjustRightInd w:val="0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jc w:val="center"/>
        <w:rPr>
          <w:rFonts w:ascii="Georgia" w:hAnsi="Georgia" w:cs="Calibri"/>
        </w:rPr>
      </w:pPr>
    </w:p>
    <w:p w:rsidR="006C72FA" w:rsidRDefault="006C72FA" w:rsidP="006C72FA">
      <w:pPr>
        <w:adjustRightInd w:val="0"/>
        <w:ind w:left="5190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ind w:left="5190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ind w:left="5190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ind w:left="5190"/>
        <w:rPr>
          <w:rFonts w:ascii="Georgia" w:hAnsi="Georgia" w:cs="Times New Roman CYR"/>
          <w:sz w:val="28"/>
          <w:szCs w:val="28"/>
        </w:rPr>
      </w:pPr>
    </w:p>
    <w:p w:rsidR="006C72FA" w:rsidRPr="006C72FA" w:rsidRDefault="006C72FA" w:rsidP="006C72FA">
      <w:pPr>
        <w:adjustRightInd w:val="0"/>
        <w:ind w:left="5190"/>
        <w:jc w:val="right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СОСТАВИЛ:</w:t>
      </w:r>
    </w:p>
    <w:p w:rsidR="006C72FA" w:rsidRPr="006C72FA" w:rsidRDefault="006C72FA" w:rsidP="006C72FA">
      <w:pPr>
        <w:adjustRightInd w:val="0"/>
        <w:ind w:left="5175"/>
        <w:jc w:val="right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учитель </w:t>
      </w:r>
      <w:r w:rsidRPr="006C72FA">
        <w:rPr>
          <w:rFonts w:ascii="Georgia" w:hAnsi="Georgia" w:cs="Times New Roman CYR"/>
          <w:sz w:val="28"/>
          <w:szCs w:val="28"/>
          <w:u w:val="single"/>
        </w:rPr>
        <w:t>изобразительного искусств</w:t>
      </w:r>
      <w:r w:rsidRPr="006C72FA">
        <w:rPr>
          <w:rFonts w:ascii="Georgia" w:hAnsi="Georgia" w:cs="Times New Roman CYR"/>
          <w:sz w:val="28"/>
          <w:szCs w:val="28"/>
        </w:rPr>
        <w:t>а</w:t>
      </w:r>
    </w:p>
    <w:p w:rsidR="006C72FA" w:rsidRPr="006C72FA" w:rsidRDefault="006C72FA" w:rsidP="006C72FA">
      <w:pPr>
        <w:adjustRightInd w:val="0"/>
        <w:ind w:left="5175"/>
        <w:jc w:val="right"/>
        <w:rPr>
          <w:rFonts w:ascii="Georgia" w:hAnsi="Georgia" w:cs="Times New Roman CYR"/>
          <w:sz w:val="28"/>
          <w:szCs w:val="28"/>
          <w:u w:val="single"/>
        </w:rPr>
      </w:pPr>
      <w:r w:rsidRPr="006C72FA">
        <w:rPr>
          <w:rFonts w:ascii="Georgia" w:hAnsi="Georgia" w:cs="Times New Roman CYR"/>
          <w:sz w:val="28"/>
          <w:szCs w:val="28"/>
          <w:u w:val="single"/>
        </w:rPr>
        <w:t>Кузнецова Елена Георгиевна</w:t>
      </w:r>
    </w:p>
    <w:p w:rsidR="006C72FA" w:rsidRPr="006C72FA" w:rsidRDefault="006C72FA" w:rsidP="006C72FA">
      <w:pPr>
        <w:adjustRightInd w:val="0"/>
        <w:ind w:left="5175"/>
        <w:jc w:val="right"/>
        <w:rPr>
          <w:rFonts w:ascii="Georgia" w:hAnsi="Georgia" w:cs="Times New Roman CYR"/>
          <w:sz w:val="20"/>
          <w:szCs w:val="20"/>
        </w:rPr>
      </w:pPr>
      <w:r w:rsidRPr="006C72FA">
        <w:rPr>
          <w:rFonts w:ascii="Georgia" w:hAnsi="Georgia"/>
          <w:sz w:val="28"/>
          <w:szCs w:val="28"/>
        </w:rPr>
        <w:t xml:space="preserve">                       </w:t>
      </w:r>
      <w:r w:rsidRPr="006C72FA">
        <w:rPr>
          <w:rFonts w:ascii="Georgia" w:hAnsi="Georgia"/>
          <w:sz w:val="20"/>
          <w:szCs w:val="20"/>
        </w:rPr>
        <w:t>(</w:t>
      </w:r>
      <w:r w:rsidRPr="006C72FA">
        <w:rPr>
          <w:rFonts w:ascii="Georgia" w:hAnsi="Georgia" w:cs="Times New Roman CYR"/>
          <w:sz w:val="20"/>
          <w:szCs w:val="20"/>
        </w:rPr>
        <w:t>Ф.И.О.)</w:t>
      </w:r>
    </w:p>
    <w:p w:rsidR="006C72FA" w:rsidRPr="006C72FA" w:rsidRDefault="006C72FA" w:rsidP="006C72FA">
      <w:pPr>
        <w:adjustRightInd w:val="0"/>
        <w:ind w:left="6660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6660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6660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ind w:left="15"/>
        <w:jc w:val="center"/>
        <w:rPr>
          <w:rFonts w:ascii="Georgia" w:hAnsi="Georgia" w:cs="Calibri"/>
        </w:rPr>
      </w:pPr>
    </w:p>
    <w:p w:rsidR="006C72FA" w:rsidRPr="00F261E2" w:rsidRDefault="006C72FA" w:rsidP="006C72FA">
      <w:pPr>
        <w:adjustRightInd w:val="0"/>
        <w:spacing w:after="120"/>
        <w:ind w:hanging="15"/>
        <w:jc w:val="center"/>
        <w:rPr>
          <w:rFonts w:ascii="Georgia" w:hAnsi="Georgia" w:cs="Times New Roman CYR"/>
          <w:sz w:val="28"/>
          <w:szCs w:val="28"/>
          <w:lang w:val="en-US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г. Курск </w:t>
      </w:r>
      <w:r w:rsidR="00F261E2">
        <w:rPr>
          <w:rFonts w:ascii="Georgia" w:hAnsi="Georgia" w:cs="Times New Roman CYR"/>
          <w:sz w:val="28"/>
          <w:szCs w:val="28"/>
          <w:lang w:val="en-US"/>
        </w:rPr>
        <w:t xml:space="preserve">. 2022 </w:t>
      </w:r>
      <w:bookmarkStart w:id="0" w:name="_GoBack"/>
      <w:bookmarkEnd w:id="0"/>
    </w:p>
    <w:p w:rsidR="006C72FA" w:rsidRPr="006C72FA" w:rsidRDefault="006C72FA" w:rsidP="006C72FA">
      <w:pPr>
        <w:adjustRightInd w:val="0"/>
        <w:spacing w:after="120"/>
        <w:ind w:hanging="15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after="120"/>
        <w:ind w:hanging="15"/>
        <w:jc w:val="center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after="120"/>
        <w:ind w:hanging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lastRenderedPageBreak/>
        <w:t xml:space="preserve">1.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Пояснительная записка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Программа “Палитра” предназначена для обучающихся в основной школе, а также интересующихся предметом, одаренных учащихся с 3 по 9 класс и направлена на обеспечение дополнительной теоретической и практической подготовки по изобразительному искусству. Данная программа рассчитана на детей 9-14 лет. Срок реализации программы - 1 год )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  <w:u w:val="single"/>
        </w:rPr>
      </w:pPr>
      <w:r w:rsidRPr="006C72FA">
        <w:rPr>
          <w:rFonts w:ascii="Georgia" w:hAnsi="Georgia" w:cs="Times New Roman CYR"/>
          <w:b/>
          <w:bCs/>
          <w:sz w:val="28"/>
          <w:szCs w:val="28"/>
          <w:u w:val="single"/>
        </w:rPr>
        <w:t>Цель</w:t>
      </w:r>
      <w:r w:rsidRPr="006C72FA">
        <w:rPr>
          <w:rFonts w:ascii="Georgia" w:hAnsi="Georgia" w:cs="Times New Roman CYR"/>
          <w:sz w:val="28"/>
          <w:szCs w:val="28"/>
          <w:u w:val="single"/>
        </w:rPr>
        <w:t>: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6C72FA" w:rsidRPr="006C72FA" w:rsidRDefault="006C72FA" w:rsidP="006C72FA">
      <w:pPr>
        <w:adjustRightInd w:val="0"/>
        <w:spacing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Основными задачами являются: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эстетически воспитывать школьников, формировать их духовную культуру и потребности постоянно общаться с изобразительным искусством, воспитывать уважительное отношение к труду художников;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развивать художественно-творческие способности и склонности учащихся, фантазию, зрительно-образную память, эмоционально-эстетическое отношение к предметам и явлениям действительности, формировать творческую индивидуальность;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обучать основам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Ведущей формой реализации дополнительной образовательной программы является участие во всероссийских, муниципальных и региональных конкурсах детского рисунка.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Основной формой подведения итогов реализации дополнительной образовательной программы является периодическая организация выставок, что дает детям возможность заново увидеть и оценить свои работы.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Требования к уровню подготовки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учащиеся должны ЗНАТЬ: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1) </w:t>
      </w:r>
      <w:r w:rsidRPr="006C72FA">
        <w:rPr>
          <w:rFonts w:ascii="Georgia" w:hAnsi="Georgia" w:cs="Times New Roman CYR"/>
          <w:sz w:val="28"/>
          <w:szCs w:val="28"/>
        </w:rPr>
        <w:t>разные приёмы рисования;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2) </w:t>
      </w:r>
      <w:r w:rsidRPr="006C72FA">
        <w:rPr>
          <w:rFonts w:ascii="Georgia" w:hAnsi="Georgia" w:cs="Times New Roman CYR"/>
          <w:sz w:val="28"/>
          <w:szCs w:val="28"/>
        </w:rPr>
        <w:t>Хохломскую, Городецкую и Полхов – Майданскую роспись;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3) </w:t>
      </w:r>
      <w:r w:rsidRPr="006C72FA">
        <w:rPr>
          <w:rFonts w:ascii="Georgia" w:hAnsi="Georgia" w:cs="Times New Roman CYR"/>
          <w:sz w:val="28"/>
          <w:szCs w:val="28"/>
        </w:rPr>
        <w:t>понятие “стилизация”, “пуантилизм”;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4) </w:t>
      </w:r>
      <w:r w:rsidRPr="006C72FA">
        <w:rPr>
          <w:rFonts w:ascii="Georgia" w:hAnsi="Georgia" w:cs="Times New Roman CYR"/>
          <w:sz w:val="28"/>
          <w:szCs w:val="28"/>
        </w:rPr>
        <w:t>нетрадиционные техники рисования;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5) </w:t>
      </w:r>
      <w:r w:rsidRPr="006C72FA">
        <w:rPr>
          <w:rFonts w:ascii="Georgia" w:hAnsi="Georgia" w:cs="Times New Roman CYR"/>
          <w:sz w:val="28"/>
          <w:szCs w:val="28"/>
        </w:rPr>
        <w:t>воздушную и линейную перспективу.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УМЕТЬ: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1) </w:t>
      </w:r>
      <w:r w:rsidRPr="006C72FA">
        <w:rPr>
          <w:rFonts w:ascii="Georgia" w:hAnsi="Georgia" w:cs="Times New Roman CYR"/>
          <w:sz w:val="28"/>
          <w:szCs w:val="28"/>
        </w:rPr>
        <w:t>работать в различной технике рисования;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2) </w:t>
      </w:r>
      <w:r w:rsidRPr="006C72FA">
        <w:rPr>
          <w:rFonts w:ascii="Georgia" w:hAnsi="Georgia" w:cs="Times New Roman CYR"/>
          <w:sz w:val="28"/>
          <w:szCs w:val="28"/>
        </w:rPr>
        <w:t>пользоваться приёмами стилизации образов и предметов;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3) </w:t>
      </w:r>
      <w:r w:rsidRPr="006C72FA">
        <w:rPr>
          <w:rFonts w:ascii="Georgia" w:hAnsi="Georgia" w:cs="Times New Roman CYR"/>
          <w:sz w:val="28"/>
          <w:szCs w:val="28"/>
        </w:rPr>
        <w:t>самостоятельно разбираться в этапах выполнения работы;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творчески подходить к выполнению работы.</w:t>
      </w:r>
    </w:p>
    <w:p w:rsidR="006C72FA" w:rsidRPr="006C72FA" w:rsidRDefault="006C72FA" w:rsidP="006C72FA">
      <w:pPr>
        <w:adjustRightInd w:val="0"/>
        <w:spacing w:after="120" w:line="360" w:lineRule="auto"/>
        <w:ind w:hanging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Формы занятий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line="360" w:lineRule="auto"/>
        <w:ind w:firstLine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Методы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Для качественного развития творческой деятельности юных </w:t>
      </w:r>
      <w:r w:rsidRPr="006C72FA">
        <w:rPr>
          <w:rFonts w:ascii="Georgia" w:hAnsi="Georgia" w:cs="Times New Roman CYR"/>
          <w:sz w:val="28"/>
          <w:szCs w:val="28"/>
        </w:rPr>
        <w:lastRenderedPageBreak/>
        <w:t>художников программой предусмотрено: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Предоставление обучающемуся свободы в выборе деятельности, в выборе способов работы, в выборе тем.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Система постоянно усложняющихся заданий с разными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вариантами сложности позволяет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овладевать приемами творческой работы всеми обучающимися.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В каждом задании предусматривается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исполнительский и творческий компонент.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Создание ситуации успеха, чувства удовлетворения от процесса деятельности.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Объекты творчества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обучающихся имеют значимость для них самих и для общества.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</w:t>
      </w:r>
      <w:r w:rsidRPr="006C72FA">
        <w:rPr>
          <w:rFonts w:ascii="Georgia" w:hAnsi="Georgia"/>
          <w:sz w:val="28"/>
          <w:szCs w:val="28"/>
        </w:rPr>
        <w:t>«</w:t>
      </w:r>
      <w:r w:rsidRPr="006C72FA">
        <w:rPr>
          <w:rFonts w:ascii="Georgia" w:hAnsi="Georgia" w:cs="Times New Roman CYR"/>
          <w:sz w:val="28"/>
          <w:szCs w:val="28"/>
        </w:rPr>
        <w:t>золотая середина</w:t>
      </w:r>
      <w:r w:rsidRPr="006C72FA">
        <w:rPr>
          <w:rFonts w:ascii="Georgia" w:hAnsi="Georgia"/>
          <w:sz w:val="28"/>
          <w:szCs w:val="28"/>
        </w:rPr>
        <w:t xml:space="preserve">». </w:t>
      </w:r>
      <w:r w:rsidRPr="006C72FA">
        <w:rPr>
          <w:rFonts w:ascii="Georgia" w:hAnsi="Georgia" w:cs="Times New Roman CYR"/>
          <w:sz w:val="28"/>
          <w:szCs w:val="28"/>
        </w:rPr>
        <w:t>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репродуктивный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 xml:space="preserve"> (</w:t>
      </w:r>
      <w:r w:rsidRPr="006C72FA">
        <w:rPr>
          <w:rFonts w:ascii="Georgia" w:hAnsi="Georgia" w:cs="Times New Roman CYR"/>
          <w:sz w:val="28"/>
          <w:szCs w:val="28"/>
        </w:rPr>
        <w:t>воспроизводящий);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иллюстративный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 xml:space="preserve"> (</w:t>
      </w:r>
      <w:r w:rsidRPr="006C72FA">
        <w:rPr>
          <w:rFonts w:ascii="Georgia" w:hAnsi="Georgia" w:cs="Times New Roman CYR"/>
          <w:sz w:val="28"/>
          <w:szCs w:val="28"/>
        </w:rPr>
        <w:t>объяснение сопровождается демонстрацией наглядного материала);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проблемный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>(</w:t>
      </w:r>
      <w:r w:rsidRPr="006C72FA">
        <w:rPr>
          <w:rFonts w:ascii="Georgia" w:hAnsi="Georgia" w:cs="Times New Roman CYR"/>
          <w:sz w:val="28"/>
          <w:szCs w:val="28"/>
        </w:rPr>
        <w:t>педагог ставит проблему и вместе с детьми ищет пути её решения);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эвристический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>(</w:t>
      </w:r>
      <w:r w:rsidRPr="006C72FA">
        <w:rPr>
          <w:rFonts w:ascii="Georgia" w:hAnsi="Georgia" w:cs="Times New Roman CYR"/>
          <w:sz w:val="28"/>
          <w:szCs w:val="28"/>
        </w:rPr>
        <w:t>проблема формулируется детьми, ими и предлагаются способы её решения).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lastRenderedPageBreak/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Некоторые занятия проходят в форме самостоятельной работы (постановки натюрмортов, пленэры), где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 (графический дизайн), формирует чувство гармонии и эстетического вкуса.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</w:t>
      </w:r>
      <w:r w:rsidRPr="006C72FA">
        <w:rPr>
          <w:rFonts w:ascii="Georgia" w:hAnsi="Georgia" w:cs="Times New Roman CYR"/>
          <w:sz w:val="28"/>
          <w:szCs w:val="28"/>
        </w:rPr>
        <w:lastRenderedPageBreak/>
        <w:t>создании разнообразных работ. 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Практические знания способствуют развитию у детей творческих способностей, умение воплощать свои фантазии, как и умения выражать свои мысли. Дети данного возраста способны на эмоционально-образном уровне выполнять предлагаемые задания 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Программа кружка рассчитана на 34 часа в год, 1 час в неделю. Периодичность занятий 1 раз в неделю, 1 академический час. Набор в кружок свободный. Состав группы постоянный. Количество - 15 человек.</w:t>
      </w:r>
    </w:p>
    <w:p w:rsidR="006C72FA" w:rsidRPr="006C72FA" w:rsidRDefault="006C72FA" w:rsidP="006C72FA">
      <w:pPr>
        <w:adjustRightInd w:val="0"/>
        <w:spacing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Ожидаемые результаты освоения программы: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Главным результатом реализации программы является создание каждым обучающимся своего оригинального продукта, а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всеми секретами изобразительного искусства может каждый ребёнок.</w:t>
      </w:r>
    </w:p>
    <w:p w:rsidR="006C72FA" w:rsidRPr="006C72FA" w:rsidRDefault="006C72FA" w:rsidP="006C72FA">
      <w:pPr>
        <w:adjustRightInd w:val="0"/>
        <w:spacing w:line="360" w:lineRule="auto"/>
        <w:ind w:firstLine="705"/>
        <w:jc w:val="both"/>
        <w:rPr>
          <w:rFonts w:ascii="Georgia" w:hAnsi="Georgia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Воспитанники, в процессе усвоения программных требований, получают допрофессиональную подготовку, наиболее одаренные – возможность обучения в специальных профессиональных учебных заведениях. </w:t>
      </w:r>
      <w:r w:rsidRPr="006C72FA">
        <w:rPr>
          <w:rFonts w:ascii="Georgia" w:hAnsi="Georgia"/>
          <w:sz w:val="28"/>
          <w:szCs w:val="28"/>
          <w:lang w:val="en-US"/>
        </w:rPr>
        <w:t> 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Calibri"/>
        </w:rPr>
      </w:pPr>
      <w:r w:rsidRPr="006C72FA">
        <w:rPr>
          <w:rFonts w:ascii="Georgia" w:hAnsi="Georgia"/>
          <w:sz w:val="28"/>
          <w:szCs w:val="28"/>
        </w:rPr>
        <w:br/>
      </w:r>
    </w:p>
    <w:p w:rsidR="006C72FA" w:rsidRPr="006C72FA" w:rsidRDefault="006C72FA" w:rsidP="006C72FA">
      <w:pPr>
        <w:adjustRightInd w:val="0"/>
        <w:spacing w:before="120"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  <w:lang w:val="en-US"/>
        </w:rPr>
        <w:t xml:space="preserve">2.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9630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4646"/>
        <w:gridCol w:w="1259"/>
        <w:gridCol w:w="1469"/>
        <w:gridCol w:w="1446"/>
      </w:tblGrid>
      <w:tr w:rsidR="006C72FA" w:rsidRPr="006C72FA" w:rsidTr="006C72FA">
        <w:trPr>
          <w:trHeight w:val="1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 w:rsidRPr="006C72FA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№</w:t>
            </w: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Перечень разделов и тем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4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факт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Вводное занятие “Как стать художником?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2-</w:t>
            </w:r>
            <w:r w:rsidRPr="006C72FA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В гостях у сказки” - иллюстрирование любимой сказки.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Город мастеров” - работа в технике граттаж.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Чудо – матрёшки” - роспись матрёшки Полхов – Майданской росписью.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6-7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Монотипия пейзажная” – нетрадиционная техника рисования.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Приём рисования “по - сырому” или равномерно-окрашенному.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left="5" w:right="5" w:hanging="1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Использование карандашей в рисовании цветов.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1</w:t>
            </w:r>
            <w:r w:rsidRPr="006C72FA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Художественный приём “заливка”. Рисование неба.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1</w:t>
            </w:r>
            <w:r w:rsidRPr="006C72FA">
              <w:rPr>
                <w:rFonts w:ascii="Georgia" w:hAnsi="Georgia"/>
                <w:sz w:val="24"/>
                <w:szCs w:val="24"/>
              </w:rPr>
              <w:t>1</w:t>
            </w: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-</w:t>
            </w:r>
            <w:r w:rsidRPr="006C72FA"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Рисование по - сырому. Пейзаж.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left="5" w:right="5" w:hanging="4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Многослойная живопись на тему: “Африка”.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Кляксография обычная. Рисование природы.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Кляксография трубочкой.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Техника рисования “Свеча + акварель”.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 w:rsidRPr="006C72FA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№</w:t>
            </w: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Перечень разделов и тем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4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факт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Рисование пальчиками (творческая работа).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Техника рисования “Пуантилизм”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19-20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Линейная и воздушная перспектива. Рисование улицы, просёлочной дороги. Пейзаж.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21-22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Times New Roman CYR"/>
                <w:sz w:val="24"/>
                <w:szCs w:val="24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Узор и орнамент. Роспись посуды хохломской росписью.</w:t>
            </w:r>
          </w:p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Подводное царство” - рисование пейзажа на тему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24-25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Морской пейзаж.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Многослойная живопись на тему: “Морская сказка”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Составление коллективного панно техникой “рваная бумага”.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Стилизация. Приёмы стилизации образов и предметов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Городецкая роспись. Роспись тарелочки, разделочной доски.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Техника ала-прима. Натюрморт.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Живопись на картоне, камне.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r w:rsidRPr="006C72FA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№</w:t>
            </w: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Перечень разделов и тем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4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факт</w:t>
            </w: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“</w:t>
            </w:r>
            <w:r w:rsidRPr="006C72FA">
              <w:rPr>
                <w:rFonts w:ascii="Georgia" w:hAnsi="Georgia" w:cs="Times New Roman CYR"/>
                <w:sz w:val="24"/>
                <w:szCs w:val="24"/>
              </w:rPr>
              <w:t>Я – юный художник” - самостоятельный выбор техники рисования и составление рисунка.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jc w:val="both"/>
              <w:rPr>
                <w:rFonts w:ascii="Georgia" w:hAnsi="Georgia" w:cs="Calibri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Times New Roman CYR"/>
                <w:sz w:val="24"/>
                <w:szCs w:val="24"/>
              </w:rPr>
            </w:pPr>
          </w:p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  <w:tr w:rsidR="006C72FA" w:rsidRPr="006C72FA" w:rsidTr="006C72FA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  <w:lang w:val="en-US"/>
              </w:rPr>
            </w:pPr>
            <w:r w:rsidRPr="006C72FA">
              <w:rPr>
                <w:rFonts w:ascii="Georgia" w:hAnsi="Georgia" w:cs="Times New Roman CYR"/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2FA" w:rsidRPr="006C72FA" w:rsidRDefault="006C72FA" w:rsidP="006C72FA">
            <w:pPr>
              <w:adjustRightInd w:val="0"/>
              <w:spacing w:line="360" w:lineRule="auto"/>
              <w:ind w:firstLine="435"/>
              <w:jc w:val="both"/>
              <w:rPr>
                <w:rFonts w:ascii="Georgia" w:hAnsi="Georgia" w:cs="Calibri"/>
              </w:rPr>
            </w:pPr>
            <w:r w:rsidRPr="006C72FA">
              <w:rPr>
                <w:rFonts w:ascii="Georgia" w:hAnsi="Georgia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2FA" w:rsidRPr="006C72FA" w:rsidRDefault="006C72FA" w:rsidP="006C72FA">
            <w:pPr>
              <w:adjustRightInd w:val="0"/>
              <w:spacing w:line="360" w:lineRule="auto"/>
              <w:jc w:val="both"/>
              <w:rPr>
                <w:rFonts w:ascii="Georgia" w:hAnsi="Georgia" w:cs="Calibri"/>
                <w:lang w:val="en-US"/>
              </w:rPr>
            </w:pPr>
          </w:p>
        </w:tc>
      </w:tr>
    </w:tbl>
    <w:p w:rsidR="006C72FA" w:rsidRPr="006C72FA" w:rsidRDefault="006C72FA" w:rsidP="006C72FA">
      <w:pPr>
        <w:adjustRightInd w:val="0"/>
        <w:spacing w:before="120" w:after="120" w:line="360" w:lineRule="auto"/>
        <w:ind w:firstLine="1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before="120" w:after="120" w:line="360" w:lineRule="auto"/>
        <w:ind w:firstLine="1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before="120" w:after="120" w:line="360" w:lineRule="auto"/>
        <w:ind w:firstLine="1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before="120" w:after="120" w:line="360" w:lineRule="auto"/>
        <w:ind w:firstLine="1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before="120"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  <w:lang w:val="en-US"/>
        </w:rPr>
        <w:t xml:space="preserve">3.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Содержание изучаемого курса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Вводное занятие “Как стать художником?”.</w:t>
      </w:r>
      <w:r w:rsidRPr="006C72FA">
        <w:rPr>
          <w:rFonts w:ascii="Georgia" w:hAnsi="Georgia"/>
          <w:b/>
          <w:bCs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ТЕОРИЯ: Организация рабочего места. Рассказ учителя о целях и задачах работы. Техника безопасности при работе. Планирование работы кружка.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>2.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В гостях у сказки” - иллюстрирование любимой сказки.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Что такое композиция. Правила её составления.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Выбор любимой сказки для составления иллюстрации. Составление индивидуального рисунка. Выполнение его в цвете акварелью.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lastRenderedPageBreak/>
        <w:t>3.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Город мастеров” - работа в технике граттаж.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Этапы выполнения техники.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Освоение техники выполнения, выполнение индивидуального рисунка.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Способ работы проходит несколько этапов: нанесение сырого желтка на лист (2-3 слоя); покрытие поверхности желтка чёрной краской; выцарапывание рисунка зубочисткой.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>4.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Чудо – матрёшки” - роспись матрёшки Полхов – Майданской росписью.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Знакомство с Полхов – Майданской росписью. Рассматривание образцов матрёшек.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элементов росписи (цветов, травки и т. д.). Роспись матрёшки. Выставка работ.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>5.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Монотипия пейзажная” - нетрадиционная техника рисования.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Правила рисование пейзажа. Понятия отпечатка и оттиска.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Выполнение пейзажа на половинке листа и оттиск на другой половине.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бумага, кисти, гуашь либо акварель, влажная губка, кафельная плитка.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6.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Приём рисования “по- сырому” или равномерно окрашенному.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техники “по-сырому”. Использования приёма для закрашивания листа сплошным слоем краски.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Упражнения по тренировке техники рисования, этапы выполнения работы. Рисование неба и земли.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lastRenderedPageBreak/>
        <w:t xml:space="preserve">7.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Использование карандашей в рисовании цветов.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Виды акварельных карандашей. Правила нанесения акварельных карандашей, их смешение. Свойства акварельных карандашей.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Способы тонировки. Этапы рисования цветов акварельными карандашами. Рисование цветов.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8.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Художественный приём “заливка”. Рисование неба.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“заливка”. Использование заливки для изображения неба, воды, гор.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Подготовка краски, способы нанесения линий, движение кисти, рисование неба.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9.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Рисование по - сырому. Пейзаж.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пейзажа по влажному листу альбома. Лист предварительно смачивается полностью водой, а затем наносится рисунок. Главное, не дать листу высохнуть!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10.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Многослойная живопись на тему “Африка”.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многослойной живописи. Этапы выполнения техники.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Тренировка в быстром наложении слоёв друг на друга после полного высыхания. Рисование горного пейзажа, где горные хребты встают один за другим.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11.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Нетрадиционная техника рисования “Кляксография обычная”.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Способы рисования кляксами.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птиц, облаков.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Средство выразительности: пятно.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бумага, тушь или жидко разведённая гуашь в мисочке, пластиковая ложечка.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lastRenderedPageBreak/>
        <w:t xml:space="preserve">12.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Нетрадиционная техника рисования “Кляксография трубочкой”.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Самостоятельный выбор рисунка.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Средство выразительности: пятно.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бумага, тушь либо жидко разведённая гуашь в мисочке, пластиковая ложечка, трубочка.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13.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Техника рисования “Свеча + акварель”.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Нанесение свечой рисунка и покрытие его акварелью.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Средства выразительности: цвет, линия, пятно, фактура.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свеча, плотная бумага, акварель, кисти.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14.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Рисование пальчиками (творческая работа).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Разработка идеи, творческое выполнение работы.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Средства выразительности: пятно, точка, короткая линия.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мисочка с гуашью, плотная бумага любого цвета, небольшие листы, салфетки.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15.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Техника рисования “Пуантилизм”.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“Пуантилизм”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изображения в технике “Пуантилизм”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16.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Линейная и воздушная перспектива. Рисование улицы, просёлочной дороги. Пейзаж.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линейной и воздушной перспективы. Правила линейной и воздушной перспективы. Использование точки схода при рисовании.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улицы с учётом правил перспективы.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17.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Узор и орнамент. Роспись посуды Хохломской росписью.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ТЕОРИЯ: Знакомство с Хохломской росписью. Основы росписи, её </w:t>
      </w:r>
      <w:r w:rsidRPr="006C72FA">
        <w:rPr>
          <w:rFonts w:ascii="Georgia" w:hAnsi="Georgia" w:cs="Times New Roman CYR"/>
          <w:sz w:val="28"/>
          <w:szCs w:val="28"/>
        </w:rPr>
        <w:lastRenderedPageBreak/>
        <w:t>элементы.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элементов росписи (ягод, листьев, травки и т. д.). Рисование сосуда и его роспись.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>18.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Подводное царство” - рисование рыбок.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Разновидности рыбок. Правила рисования рыб.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рыб разного вида. Тренировка построения рыб, рисование подводного мира.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19.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Стилизация. Приёмы стилизации образов и предметов.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Понятие “стилизация”. Рассмотрение на примерах понятия стилизации.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Приёмы стилизации образов и предметов. Создание собственных стилизованных предметов.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Городецкая роспись. Роспись тарелочки, разделочной доски.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ТЕОРИЯ: Знакомство с Городецкой росписью. Элементы городецкой росписи. Этапы выполнения цветов и листьев.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Рисование элементов росписи. Роспись тарелочки, разделочной доски.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20.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Составление коллективного панно техникой “рваная бумага”.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Творческий подход к коллективному составлению панно.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Средства выразительности: фактура, объём.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Материалы: салфетки или цветная двухсторонняя бумага, клей ПВА, кисть, плотная бумага либо цветной картон для основы.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>21. “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Я – юный художник” - самостоятельный выбор техникой рисования и составления рисунка.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Составление рисунка и его роспись выбранной техникой рисования.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lastRenderedPageBreak/>
        <w:t xml:space="preserve">22.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Творческий отчёт. Выставка работ. Подведение итогов работы кружка.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ПРАКТИКА: Организация выставки работ.</w:t>
      </w:r>
    </w:p>
    <w:p w:rsidR="006C72FA" w:rsidRPr="006C72FA" w:rsidRDefault="006C72FA" w:rsidP="006C72FA">
      <w:pPr>
        <w:adjustRightInd w:val="0"/>
        <w:spacing w:after="120" w:line="360" w:lineRule="auto"/>
        <w:ind w:firstLine="70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after="120" w:line="360" w:lineRule="auto"/>
        <w:ind w:hanging="15"/>
        <w:jc w:val="both"/>
        <w:rPr>
          <w:rFonts w:ascii="Georgia" w:hAnsi="Georgia" w:cs="Calibri"/>
        </w:rPr>
      </w:pPr>
    </w:p>
    <w:p w:rsidR="006C72FA" w:rsidRPr="006C72FA" w:rsidRDefault="006C72FA" w:rsidP="006C72FA">
      <w:pPr>
        <w:adjustRightInd w:val="0"/>
        <w:spacing w:after="120" w:line="360" w:lineRule="auto"/>
        <w:ind w:hanging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4.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Материально-техническое обеспечение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Компьютер, проектор Методический фонд 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Репродукции картин художников. 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Изделия декоративно-прикладного искусства и народных промыслов. </w:t>
      </w:r>
    </w:p>
    <w:p w:rsidR="006C72FA" w:rsidRPr="006C72FA" w:rsidRDefault="006C72FA" w:rsidP="006C72FA">
      <w:pPr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Предметы для натурной постановки.</w:t>
      </w:r>
    </w:p>
    <w:p w:rsidR="006C72FA" w:rsidRPr="006C72FA" w:rsidRDefault="006C72FA" w:rsidP="006C72FA">
      <w:pPr>
        <w:adjustRightInd w:val="0"/>
        <w:spacing w:after="120" w:line="360" w:lineRule="auto"/>
        <w:ind w:hanging="1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Детские работы как примеры выполнения творческих заданий.</w:t>
      </w:r>
    </w:p>
    <w:p w:rsidR="006C72FA" w:rsidRP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ind w:hanging="15"/>
        <w:rPr>
          <w:rFonts w:ascii="Georgia" w:hAnsi="Georgia" w:cs="Times New Roman CYR"/>
          <w:sz w:val="28"/>
          <w:szCs w:val="28"/>
        </w:rPr>
      </w:pPr>
    </w:p>
    <w:p w:rsidR="006C72FA" w:rsidRDefault="006C72FA" w:rsidP="006C72FA">
      <w:pPr>
        <w:adjustRightInd w:val="0"/>
        <w:spacing w:after="120" w:line="360" w:lineRule="auto"/>
        <w:rPr>
          <w:rFonts w:ascii="Georgia" w:hAnsi="Georgia" w:cs="Times New Roman CYR"/>
          <w:sz w:val="28"/>
          <w:szCs w:val="28"/>
        </w:rPr>
      </w:pPr>
    </w:p>
    <w:p w:rsidR="006C72FA" w:rsidRPr="006C72FA" w:rsidRDefault="006C72FA" w:rsidP="006C72FA">
      <w:pPr>
        <w:adjustRightInd w:val="0"/>
        <w:spacing w:after="120" w:line="360" w:lineRule="auto"/>
        <w:rPr>
          <w:rFonts w:ascii="Georgia" w:hAnsi="Georgia" w:cs="Times New Roman CYR"/>
          <w:sz w:val="28"/>
          <w:szCs w:val="28"/>
        </w:rPr>
      </w:pPr>
    </w:p>
    <w:p w:rsidR="0061011A" w:rsidRPr="006C72FA" w:rsidRDefault="0061011A" w:rsidP="0061011A">
      <w:pPr>
        <w:spacing w:before="70"/>
        <w:ind w:left="6232" w:right="585" w:firstLine="1990"/>
        <w:jc w:val="right"/>
        <w:rPr>
          <w:rFonts w:ascii="Georgia" w:hAnsi="Georgia"/>
          <w:w w:val="90"/>
          <w:sz w:val="28"/>
          <w:szCs w:val="28"/>
        </w:rPr>
      </w:pPr>
      <w:r w:rsidRPr="006C72FA">
        <w:rPr>
          <w:rFonts w:ascii="Georgia" w:hAnsi="Georgia"/>
          <w:w w:val="90"/>
          <w:sz w:val="28"/>
          <w:szCs w:val="28"/>
        </w:rPr>
        <w:t xml:space="preserve">     </w:t>
      </w:r>
      <w:r w:rsidRPr="006C72FA">
        <w:rPr>
          <w:rFonts w:ascii="Georgia" w:hAnsi="Georgia"/>
          <w:w w:val="90"/>
          <w:sz w:val="28"/>
          <w:szCs w:val="28"/>
        </w:rPr>
        <w:lastRenderedPageBreak/>
        <w:t xml:space="preserve">Приложение №2 </w:t>
      </w:r>
    </w:p>
    <w:p w:rsidR="0061011A" w:rsidRPr="006C72FA" w:rsidRDefault="0061011A" w:rsidP="00C9543B">
      <w:pPr>
        <w:spacing w:before="70"/>
        <w:ind w:left="6232" w:right="585"/>
        <w:jc w:val="right"/>
        <w:rPr>
          <w:rFonts w:ascii="Georgia" w:hAnsi="Georgia"/>
          <w:w w:val="90"/>
          <w:sz w:val="24"/>
          <w:szCs w:val="28"/>
        </w:rPr>
      </w:pPr>
      <w:r w:rsidRPr="006C72FA">
        <w:rPr>
          <w:rFonts w:ascii="Georgia" w:hAnsi="Georgia"/>
          <w:w w:val="90"/>
          <w:sz w:val="28"/>
          <w:szCs w:val="28"/>
        </w:rPr>
        <w:t xml:space="preserve">к Регламенту проведения независимой  оценки качества дополнительных общеобразовательных </w:t>
      </w:r>
      <w:r w:rsidRPr="006C72FA">
        <w:rPr>
          <w:rFonts w:ascii="Georgia" w:hAnsi="Georgia"/>
          <w:w w:val="90"/>
          <w:sz w:val="24"/>
          <w:szCs w:val="28"/>
        </w:rPr>
        <w:t>программ</w:t>
      </w:r>
    </w:p>
    <w:p w:rsidR="0061011A" w:rsidRPr="006C72FA" w:rsidRDefault="0061011A" w:rsidP="0061011A">
      <w:pPr>
        <w:pStyle w:val="a3"/>
        <w:spacing w:before="4"/>
        <w:rPr>
          <w:rFonts w:ascii="Georgia" w:hAnsi="Georgia"/>
        </w:rPr>
      </w:pPr>
    </w:p>
    <w:p w:rsidR="0061011A" w:rsidRPr="006C72FA" w:rsidRDefault="0061011A" w:rsidP="0061011A">
      <w:pPr>
        <w:ind w:left="876" w:right="157"/>
        <w:jc w:val="center"/>
        <w:rPr>
          <w:rFonts w:ascii="Georgia" w:hAnsi="Georgia"/>
          <w:w w:val="110"/>
          <w:sz w:val="24"/>
          <w:szCs w:val="28"/>
        </w:rPr>
      </w:pPr>
      <w:r w:rsidRPr="006C72FA">
        <w:rPr>
          <w:rFonts w:ascii="Georgia" w:hAnsi="Georgia"/>
          <w:w w:val="110"/>
          <w:sz w:val="24"/>
          <w:szCs w:val="28"/>
        </w:rPr>
        <w:t>СОГЛАСИЕ</w:t>
      </w:r>
    </w:p>
    <w:p w:rsidR="0061011A" w:rsidRPr="006C72FA" w:rsidRDefault="0061011A" w:rsidP="0061011A">
      <w:pPr>
        <w:ind w:left="876" w:right="157"/>
        <w:jc w:val="center"/>
        <w:rPr>
          <w:rFonts w:ascii="Georgia" w:hAnsi="Georgia"/>
          <w:w w:val="110"/>
          <w:sz w:val="24"/>
          <w:szCs w:val="28"/>
        </w:rPr>
      </w:pPr>
      <w:r w:rsidRPr="006C72FA">
        <w:rPr>
          <w:rFonts w:ascii="Georgia" w:hAnsi="Georgia"/>
          <w:w w:val="110"/>
          <w:sz w:val="24"/>
          <w:szCs w:val="28"/>
        </w:rPr>
        <w:t>на обработку персональных данных</w:t>
      </w:r>
    </w:p>
    <w:p w:rsidR="006C72FA" w:rsidRPr="006C72FA" w:rsidRDefault="006C72FA" w:rsidP="0061011A">
      <w:pPr>
        <w:ind w:left="876" w:right="157"/>
        <w:jc w:val="center"/>
        <w:rPr>
          <w:rFonts w:ascii="Georgia" w:hAnsi="Georgia"/>
          <w:sz w:val="24"/>
          <w:szCs w:val="28"/>
        </w:rPr>
      </w:pPr>
    </w:p>
    <w:p w:rsidR="0061011A" w:rsidRPr="006C72FA" w:rsidRDefault="0061011A" w:rsidP="006C72FA">
      <w:pPr>
        <w:spacing w:before="43"/>
        <w:ind w:right="157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Я, ____________</w:t>
      </w:r>
      <w:r w:rsidR="006C72FA" w:rsidRPr="006C72FA">
        <w:rPr>
          <w:rFonts w:ascii="Georgia" w:hAnsi="Georgia"/>
          <w:sz w:val="24"/>
          <w:szCs w:val="28"/>
          <w:u w:val="single"/>
        </w:rPr>
        <w:t xml:space="preserve">Кузнецова Елена Георгиевна                                                  </w:t>
      </w:r>
    </w:p>
    <w:p w:rsidR="0061011A" w:rsidRPr="006C72FA" w:rsidRDefault="0061011A" w:rsidP="0061011A">
      <w:pPr>
        <w:tabs>
          <w:tab w:val="left" w:pos="9449"/>
        </w:tabs>
        <w:spacing w:before="40"/>
        <w:ind w:left="1310"/>
        <w:jc w:val="center"/>
        <w:rPr>
          <w:rFonts w:ascii="Georgia" w:hAnsi="Georgia"/>
          <w:i/>
          <w:sz w:val="24"/>
          <w:szCs w:val="28"/>
          <w:vertAlign w:val="superscript"/>
        </w:rPr>
      </w:pPr>
      <w:r w:rsidRPr="006C72FA">
        <w:rPr>
          <w:rFonts w:ascii="Georgia" w:hAnsi="Georgia"/>
          <w:i/>
          <w:sz w:val="24"/>
          <w:szCs w:val="28"/>
          <w:vertAlign w:val="superscript"/>
        </w:rPr>
        <w:t>(фамилия, имя, отчество)</w:t>
      </w:r>
    </w:p>
    <w:p w:rsidR="0061011A" w:rsidRPr="006C72FA" w:rsidRDefault="0061011A" w:rsidP="006C72FA">
      <w:pPr>
        <w:spacing w:before="47" w:line="278" w:lineRule="auto"/>
        <w:ind w:right="547"/>
        <w:rPr>
          <w:rFonts w:ascii="Georgia" w:hAnsi="Georgia"/>
          <w:spacing w:val="58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в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соответствии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п.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4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ст.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9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Федерального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закона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от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27.07.2006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г.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№</w:t>
      </w:r>
      <w:r w:rsidRPr="006C72FA">
        <w:rPr>
          <w:rFonts w:ascii="Georgia" w:hAnsi="Georgia"/>
          <w:i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152-ФЗ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«О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персональных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данных»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(далее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-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Федеральный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закон)</w:t>
      </w:r>
      <w:r w:rsidRPr="006C72FA">
        <w:rPr>
          <w:rFonts w:ascii="Georgia" w:hAnsi="Georgia"/>
          <w:spacing w:val="5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даю</w:t>
      </w:r>
    </w:p>
    <w:p w:rsidR="0061011A" w:rsidRPr="006C72FA" w:rsidRDefault="0061011A" w:rsidP="006C72FA">
      <w:pPr>
        <w:spacing w:before="47" w:line="278" w:lineRule="auto"/>
        <w:ind w:right="547"/>
        <w:jc w:val="both"/>
        <w:rPr>
          <w:rFonts w:ascii="Georgia" w:hAnsi="Georgia"/>
          <w:i/>
          <w:sz w:val="24"/>
          <w:szCs w:val="28"/>
          <w:u w:val="single"/>
        </w:rPr>
      </w:pPr>
      <w:r w:rsidRPr="006C72FA">
        <w:rPr>
          <w:rFonts w:ascii="Georgia" w:hAnsi="Georgia"/>
          <w:sz w:val="24"/>
          <w:szCs w:val="28"/>
          <w:u w:val="single"/>
        </w:rPr>
        <w:t xml:space="preserve">Муниципальному бюджетному общеобразовательному учреждению «Средняя общеобразовательная школа№ 39 имени К.Ф. Ольшанского»                           </w:t>
      </w:r>
    </w:p>
    <w:p w:rsidR="0061011A" w:rsidRPr="006C72FA" w:rsidRDefault="0061011A" w:rsidP="0061011A">
      <w:pPr>
        <w:spacing w:before="47" w:line="278" w:lineRule="auto"/>
        <w:ind w:left="480" w:right="547"/>
        <w:jc w:val="center"/>
        <w:rPr>
          <w:rFonts w:ascii="Georgia" w:hAnsi="Georgia"/>
          <w:sz w:val="18"/>
          <w:szCs w:val="28"/>
        </w:rPr>
      </w:pPr>
      <w:r w:rsidRPr="006C72FA">
        <w:rPr>
          <w:rFonts w:ascii="Georgia" w:hAnsi="Georgia"/>
          <w:i/>
          <w:sz w:val="18"/>
          <w:szCs w:val="28"/>
        </w:rPr>
        <w:t>(полное наименование образовательной организации)</w:t>
      </w:r>
    </w:p>
    <w:p w:rsidR="0061011A" w:rsidRPr="006C72FA" w:rsidRDefault="0061011A" w:rsidP="0061011A">
      <w:pPr>
        <w:spacing w:before="47" w:line="278" w:lineRule="auto"/>
        <w:ind w:left="480" w:right="547"/>
        <w:jc w:val="both"/>
        <w:rPr>
          <w:rFonts w:ascii="Georgia" w:hAnsi="Georgia"/>
          <w:spacing w:val="58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согласие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на обработку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моих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персональных данных, а также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на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размещение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информации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об</w:t>
      </w:r>
      <w:r w:rsidRPr="006C72FA">
        <w:rPr>
          <w:rFonts w:ascii="Georgia" w:hAnsi="Georgia"/>
          <w:i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авторе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программе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в информационной системе «Навигатор дополнительного образования детей Курской области», использование программы в дальнейшей</w:t>
      </w:r>
      <w:r w:rsidRPr="006C72FA">
        <w:rPr>
          <w:rFonts w:ascii="Georgia" w:hAnsi="Georgia"/>
          <w:spacing w:val="3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трансляции,</w:t>
      </w:r>
      <w:r w:rsidRPr="006C72FA">
        <w:rPr>
          <w:rFonts w:ascii="Georgia" w:hAnsi="Georgia"/>
          <w:spacing w:val="27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а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именно:</w:t>
      </w:r>
    </w:p>
    <w:p w:rsidR="0061011A" w:rsidRPr="006C72FA" w:rsidRDefault="0061011A" w:rsidP="0061011A">
      <w:pPr>
        <w:pStyle w:val="a4"/>
        <w:numPr>
          <w:ilvl w:val="0"/>
          <w:numId w:val="3"/>
        </w:numPr>
        <w:tabs>
          <w:tab w:val="left" w:pos="1448"/>
        </w:tabs>
        <w:spacing w:before="0" w:line="259" w:lineRule="exact"/>
        <w:jc w:val="both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фамилия,</w:t>
      </w:r>
      <w:r w:rsidRPr="006C72FA">
        <w:rPr>
          <w:rFonts w:ascii="Georgia" w:hAnsi="Georgia"/>
          <w:spacing w:val="53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имя,</w:t>
      </w:r>
      <w:r w:rsidRPr="006C72FA">
        <w:rPr>
          <w:rFonts w:ascii="Georgia" w:hAnsi="Georgia"/>
          <w:spacing w:val="2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отчество;</w:t>
      </w:r>
    </w:p>
    <w:p w:rsidR="0061011A" w:rsidRPr="006C72FA" w:rsidRDefault="0061011A" w:rsidP="0061011A">
      <w:pPr>
        <w:pStyle w:val="a4"/>
        <w:numPr>
          <w:ilvl w:val="0"/>
          <w:numId w:val="3"/>
        </w:numPr>
        <w:tabs>
          <w:tab w:val="left" w:pos="1453"/>
        </w:tabs>
        <w:spacing w:before="36"/>
        <w:ind w:left="1452" w:hanging="143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месте</w:t>
      </w:r>
      <w:r w:rsidRPr="006C72FA">
        <w:rPr>
          <w:rFonts w:ascii="Georgia" w:hAnsi="Georgia"/>
          <w:spacing w:val="-3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проживания</w:t>
      </w:r>
      <w:r w:rsidRPr="006C72FA">
        <w:rPr>
          <w:rFonts w:ascii="Georgia" w:hAnsi="Georgia"/>
          <w:spacing w:val="10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(регистрации);</w:t>
      </w:r>
    </w:p>
    <w:p w:rsidR="0061011A" w:rsidRPr="006C72FA" w:rsidRDefault="0061011A" w:rsidP="0061011A">
      <w:pPr>
        <w:pStyle w:val="a4"/>
        <w:numPr>
          <w:ilvl w:val="0"/>
          <w:numId w:val="3"/>
        </w:numPr>
        <w:tabs>
          <w:tab w:val="left" w:pos="1450"/>
        </w:tabs>
        <w:spacing w:before="36"/>
        <w:ind w:left="1449" w:hanging="139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w w:val="105"/>
          <w:sz w:val="24"/>
          <w:szCs w:val="28"/>
        </w:rPr>
        <w:t>сведения</w:t>
      </w:r>
      <w:r w:rsidRPr="006C72FA">
        <w:rPr>
          <w:rFonts w:ascii="Georgia" w:hAnsi="Georgia"/>
          <w:spacing w:val="4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о</w:t>
      </w:r>
      <w:r w:rsidRPr="006C72FA">
        <w:rPr>
          <w:rFonts w:ascii="Georgia" w:hAnsi="Georgia"/>
          <w:spacing w:val="-6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месте</w:t>
      </w:r>
      <w:r w:rsidRPr="006C72FA">
        <w:rPr>
          <w:rFonts w:ascii="Georgia" w:hAnsi="Georgia"/>
          <w:spacing w:val="3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работы;</w:t>
      </w:r>
    </w:p>
    <w:p w:rsidR="0061011A" w:rsidRPr="006C72FA" w:rsidRDefault="0061011A" w:rsidP="0061011A">
      <w:pPr>
        <w:pStyle w:val="a4"/>
        <w:numPr>
          <w:ilvl w:val="0"/>
          <w:numId w:val="3"/>
        </w:numPr>
        <w:tabs>
          <w:tab w:val="left" w:pos="1443"/>
        </w:tabs>
        <w:spacing w:before="38"/>
        <w:ind w:left="1442" w:hanging="139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сведения</w:t>
      </w:r>
      <w:r w:rsidRPr="006C72FA">
        <w:rPr>
          <w:rFonts w:ascii="Georgia" w:hAnsi="Georgia"/>
          <w:spacing w:val="2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об</w:t>
      </w:r>
      <w:r w:rsidRPr="006C72FA">
        <w:rPr>
          <w:rFonts w:ascii="Georgia" w:hAnsi="Georgia"/>
          <w:spacing w:val="18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образовании</w:t>
      </w:r>
      <w:r w:rsidRPr="006C72FA">
        <w:rPr>
          <w:rFonts w:ascii="Georgia" w:hAnsi="Georgia"/>
          <w:spacing w:val="3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</w:t>
      </w:r>
      <w:r w:rsidRPr="006C72FA">
        <w:rPr>
          <w:rFonts w:ascii="Georgia" w:hAnsi="Georgia"/>
          <w:spacing w:val="14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квалификации</w:t>
      </w:r>
    </w:p>
    <w:p w:rsidR="0061011A" w:rsidRPr="006C72FA" w:rsidRDefault="0061011A" w:rsidP="0061011A">
      <w:pPr>
        <w:spacing w:before="27" w:line="273" w:lineRule="auto"/>
        <w:ind w:left="482" w:right="548" w:firstLine="710"/>
        <w:jc w:val="both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sz w:val="24"/>
          <w:szCs w:val="28"/>
        </w:rPr>
        <w:t>Я уведомлен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 понимаю,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что под обработкой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персональных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данных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подразумевается совершение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над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ними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следующих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действий: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сбор, обработка,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систематизация,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накопление,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хранение,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уточнение,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подтверждение,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использование,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распространение,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уничтожение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sz w:val="24"/>
          <w:szCs w:val="28"/>
        </w:rPr>
        <w:t>по</w:t>
      </w:r>
      <w:r w:rsidRPr="006C72FA">
        <w:rPr>
          <w:rFonts w:ascii="Georgia" w:hAnsi="Georgia"/>
          <w:spacing w:val="1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истечению</w:t>
      </w:r>
      <w:r w:rsidRPr="006C72FA">
        <w:rPr>
          <w:rFonts w:ascii="Georgia" w:hAnsi="Georgia"/>
          <w:spacing w:val="3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срока</w:t>
      </w:r>
      <w:r w:rsidRPr="006C72FA">
        <w:rPr>
          <w:rFonts w:ascii="Georgia" w:hAnsi="Georgia"/>
          <w:spacing w:val="-6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действия</w:t>
      </w:r>
      <w:r w:rsidRPr="006C72FA">
        <w:rPr>
          <w:rFonts w:ascii="Georgia" w:hAnsi="Georgia"/>
          <w:spacing w:val="8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Согласия,</w:t>
      </w:r>
      <w:r w:rsidRPr="006C72FA">
        <w:rPr>
          <w:rFonts w:ascii="Georgia" w:hAnsi="Georgia"/>
          <w:spacing w:val="4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предусмотренных</w:t>
      </w:r>
      <w:r w:rsidRPr="006C72FA">
        <w:rPr>
          <w:rFonts w:ascii="Georgia" w:hAnsi="Georgia"/>
          <w:spacing w:val="-6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п.</w:t>
      </w:r>
      <w:r w:rsidRPr="006C72FA">
        <w:rPr>
          <w:rFonts w:ascii="Georgia" w:hAnsi="Georgia"/>
          <w:spacing w:val="-10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3</w:t>
      </w:r>
      <w:r w:rsidRPr="006C72FA">
        <w:rPr>
          <w:rFonts w:ascii="Georgia" w:hAnsi="Georgia"/>
          <w:spacing w:val="-4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ч.</w:t>
      </w:r>
      <w:r w:rsidRPr="006C72FA">
        <w:rPr>
          <w:rFonts w:ascii="Georgia" w:hAnsi="Georgia"/>
          <w:spacing w:val="-2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1</w:t>
      </w:r>
      <w:r w:rsidRPr="006C72FA">
        <w:rPr>
          <w:rFonts w:ascii="Georgia" w:hAnsi="Georgia"/>
          <w:spacing w:val="4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ст.</w:t>
      </w:r>
      <w:r w:rsidRPr="006C72FA">
        <w:rPr>
          <w:rFonts w:ascii="Georgia" w:hAnsi="Georgia"/>
          <w:spacing w:val="-9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3</w:t>
      </w:r>
      <w:r w:rsidRPr="006C72FA">
        <w:rPr>
          <w:rFonts w:ascii="Georgia" w:hAnsi="Georgia"/>
          <w:spacing w:val="-8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Федерального</w:t>
      </w:r>
      <w:r w:rsidRPr="006C72FA">
        <w:rPr>
          <w:rFonts w:ascii="Georgia" w:hAnsi="Georgia"/>
          <w:spacing w:val="11"/>
          <w:w w:val="105"/>
          <w:sz w:val="24"/>
          <w:szCs w:val="28"/>
        </w:rPr>
        <w:t xml:space="preserve"> </w:t>
      </w:r>
      <w:r w:rsidRPr="006C72FA">
        <w:rPr>
          <w:rFonts w:ascii="Georgia" w:hAnsi="Georgia"/>
          <w:w w:val="105"/>
          <w:sz w:val="24"/>
          <w:szCs w:val="28"/>
        </w:rPr>
        <w:t>закона.</w:t>
      </w:r>
    </w:p>
    <w:p w:rsidR="0061011A" w:rsidRPr="006C72FA" w:rsidRDefault="0061011A" w:rsidP="0061011A">
      <w:pPr>
        <w:spacing w:before="17" w:line="273" w:lineRule="auto"/>
        <w:ind w:left="475" w:right="550" w:firstLine="719"/>
        <w:jc w:val="both"/>
        <w:rPr>
          <w:rFonts w:ascii="Georgia" w:hAnsi="Georgia"/>
          <w:sz w:val="24"/>
          <w:szCs w:val="28"/>
        </w:rPr>
      </w:pPr>
      <w:r w:rsidRPr="006C72FA">
        <w:rPr>
          <w:rFonts w:ascii="Georgia" w:hAnsi="Georgia"/>
          <w:w w:val="105"/>
          <w:sz w:val="24"/>
          <w:szCs w:val="28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61011A" w:rsidRPr="006C72FA" w:rsidRDefault="0061011A" w:rsidP="0061011A">
      <w:pPr>
        <w:pStyle w:val="a3"/>
        <w:spacing w:before="1"/>
        <w:rPr>
          <w:rFonts w:ascii="Georgia" w:hAnsi="Georgia"/>
          <w:szCs w:val="28"/>
        </w:rPr>
      </w:pPr>
    </w:p>
    <w:p w:rsidR="0061011A" w:rsidRPr="006C72FA" w:rsidRDefault="006C72FA" w:rsidP="0061011A">
      <w:pPr>
        <w:tabs>
          <w:tab w:val="left" w:pos="1918"/>
          <w:tab w:val="left" w:pos="4577"/>
        </w:tabs>
        <w:spacing w:before="1"/>
        <w:ind w:left="1306"/>
        <w:rPr>
          <w:rFonts w:ascii="Georgia" w:hAnsi="Georgia"/>
          <w:sz w:val="24"/>
          <w:szCs w:val="28"/>
        </w:rPr>
      </w:pPr>
      <w:r>
        <w:rPr>
          <w:rFonts w:ascii="Georgia" w:hAnsi="Georgia"/>
          <w:i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C4DDFD0" wp14:editId="728FFC7C">
            <wp:simplePos x="0" y="0"/>
            <wp:positionH relativeFrom="column">
              <wp:posOffset>451292</wp:posOffset>
            </wp:positionH>
            <wp:positionV relativeFrom="paragraph">
              <wp:posOffset>54693</wp:posOffset>
            </wp:positionV>
            <wp:extent cx="2297926" cy="603176"/>
            <wp:effectExtent l="0" t="0" r="762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узнецова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926" cy="60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11A" w:rsidRPr="006C72FA">
        <w:rPr>
          <w:rFonts w:ascii="Georgia" w:hAnsi="Georgia"/>
          <w:w w:val="95"/>
          <w:sz w:val="24"/>
          <w:szCs w:val="28"/>
        </w:rPr>
        <w:t>«</w:t>
      </w:r>
      <w:r w:rsidR="0061011A" w:rsidRPr="006C72FA">
        <w:rPr>
          <w:rFonts w:ascii="Georgia" w:hAnsi="Georgia"/>
          <w:w w:val="95"/>
          <w:sz w:val="24"/>
          <w:szCs w:val="28"/>
          <w:u w:val="single" w:color="706B6B"/>
        </w:rPr>
        <w:t>07</w:t>
      </w:r>
      <w:r w:rsidR="0061011A" w:rsidRPr="006C72FA">
        <w:rPr>
          <w:rFonts w:ascii="Georgia" w:hAnsi="Georgia"/>
          <w:w w:val="95"/>
          <w:sz w:val="24"/>
          <w:szCs w:val="28"/>
        </w:rPr>
        <w:t>»</w:t>
      </w:r>
      <w:r w:rsidR="0061011A" w:rsidRPr="006C72FA">
        <w:rPr>
          <w:rFonts w:ascii="Georgia" w:hAnsi="Georgia"/>
          <w:spacing w:val="18"/>
          <w:sz w:val="24"/>
          <w:szCs w:val="28"/>
        </w:rPr>
        <w:t xml:space="preserve"> </w:t>
      </w:r>
      <w:r w:rsidR="0061011A" w:rsidRPr="006C72FA">
        <w:rPr>
          <w:rFonts w:ascii="Georgia" w:hAnsi="Georgia"/>
          <w:sz w:val="24"/>
          <w:szCs w:val="28"/>
          <w:u w:val="single" w:color="706B6B"/>
        </w:rPr>
        <w:t xml:space="preserve">февраля </w:t>
      </w:r>
      <w:r w:rsidR="0061011A" w:rsidRPr="006C72FA">
        <w:rPr>
          <w:rFonts w:ascii="Georgia" w:hAnsi="Georgia"/>
          <w:sz w:val="24"/>
          <w:szCs w:val="28"/>
        </w:rPr>
        <w:t>2021 г.</w:t>
      </w:r>
    </w:p>
    <w:p w:rsidR="0061011A" w:rsidRPr="006C72FA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rFonts w:ascii="Georgia" w:hAnsi="Georgia"/>
          <w:sz w:val="24"/>
          <w:szCs w:val="28"/>
        </w:rPr>
      </w:pPr>
    </w:p>
    <w:p w:rsidR="00790EA9" w:rsidRPr="006C72FA" w:rsidRDefault="0061011A" w:rsidP="00C9543B">
      <w:pPr>
        <w:pStyle w:val="a3"/>
        <w:spacing w:before="7"/>
        <w:ind w:left="0"/>
        <w:rPr>
          <w:rFonts w:ascii="Georgia" w:hAnsi="Georgia"/>
          <w:i/>
          <w:szCs w:val="28"/>
        </w:rPr>
      </w:pPr>
      <w:r w:rsidRPr="006C72FA">
        <w:rPr>
          <w:rFonts w:ascii="Georgia" w:hAnsi="Georgia"/>
          <w:i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24A1F3" wp14:editId="7F65AE61">
                <wp:simplePos x="0" y="0"/>
                <wp:positionH relativeFrom="page">
                  <wp:posOffset>1316990</wp:posOffset>
                </wp:positionH>
                <wp:positionV relativeFrom="paragraph">
                  <wp:posOffset>189230</wp:posOffset>
                </wp:positionV>
                <wp:extent cx="2225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3504"/>
                            <a:gd name="T2" fmla="+- 0 5578 207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AC07" id="Freeform 2" o:spid="_x0000_s1026" style="position:absolute;margin-left:103.7pt;margin-top:14.9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" path="m,l3504,e" filled="f" strokecolor="#676767" strokeweight=".96pt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 w:rsidRPr="006C72FA">
        <w:rPr>
          <w:rFonts w:ascii="Georgia" w:hAnsi="Georgia"/>
          <w:i/>
          <w:szCs w:val="28"/>
          <w:vertAlign w:val="superscript"/>
        </w:rPr>
        <w:t xml:space="preserve">                           </w:t>
      </w:r>
    </w:p>
    <w:sectPr w:rsidR="00790EA9" w:rsidRPr="006C72F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2396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6D80963"/>
    <w:multiLevelType w:val="hybridMultilevel"/>
    <w:tmpl w:val="86E0BCEC"/>
    <w:lvl w:ilvl="0" w:tplc="3EA23324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EC2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929A88C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9DCE8FE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EC8C50EE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1760395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2E2EA4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34CAA6F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0F6CDD9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A797DC4"/>
    <w:multiLevelType w:val="hybridMultilevel"/>
    <w:tmpl w:val="44A25FE0"/>
    <w:lvl w:ilvl="0" w:tplc="814A5452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0113E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08CEB2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3" w:tplc="2E9A23A0">
      <w:numFmt w:val="bullet"/>
      <w:lvlText w:val="•"/>
      <w:lvlJc w:val="left"/>
      <w:pPr>
        <w:ind w:left="2536" w:hanging="706"/>
      </w:pPr>
      <w:rPr>
        <w:rFonts w:hint="default"/>
        <w:lang w:val="ru-RU" w:eastAsia="en-US" w:bidi="ar-SA"/>
      </w:rPr>
    </w:lvl>
    <w:lvl w:ilvl="4" w:tplc="33F45D68">
      <w:numFmt w:val="bullet"/>
      <w:lvlText w:val="•"/>
      <w:lvlJc w:val="left"/>
      <w:pPr>
        <w:ind w:left="3574" w:hanging="706"/>
      </w:pPr>
      <w:rPr>
        <w:rFonts w:hint="default"/>
        <w:lang w:val="ru-RU" w:eastAsia="en-US" w:bidi="ar-SA"/>
      </w:rPr>
    </w:lvl>
    <w:lvl w:ilvl="5" w:tplc="B2726E82">
      <w:numFmt w:val="bullet"/>
      <w:lvlText w:val="•"/>
      <w:lvlJc w:val="left"/>
      <w:pPr>
        <w:ind w:left="4612" w:hanging="706"/>
      </w:pPr>
      <w:rPr>
        <w:rFonts w:hint="default"/>
        <w:lang w:val="ru-RU" w:eastAsia="en-US" w:bidi="ar-SA"/>
      </w:rPr>
    </w:lvl>
    <w:lvl w:ilvl="6" w:tplc="D556CDD6">
      <w:numFmt w:val="bullet"/>
      <w:lvlText w:val="•"/>
      <w:lvlJc w:val="left"/>
      <w:pPr>
        <w:ind w:left="5651" w:hanging="706"/>
      </w:pPr>
      <w:rPr>
        <w:rFonts w:hint="default"/>
        <w:lang w:val="ru-RU" w:eastAsia="en-US" w:bidi="ar-SA"/>
      </w:rPr>
    </w:lvl>
    <w:lvl w:ilvl="7" w:tplc="0B80AE20">
      <w:numFmt w:val="bullet"/>
      <w:lvlText w:val="•"/>
      <w:lvlJc w:val="left"/>
      <w:pPr>
        <w:ind w:left="6689" w:hanging="706"/>
      </w:pPr>
      <w:rPr>
        <w:rFonts w:hint="default"/>
        <w:lang w:val="ru-RU" w:eastAsia="en-US" w:bidi="ar-SA"/>
      </w:rPr>
    </w:lvl>
    <w:lvl w:ilvl="8" w:tplc="6D70C884">
      <w:numFmt w:val="bullet"/>
      <w:lvlText w:val="•"/>
      <w:lvlJc w:val="left"/>
      <w:pPr>
        <w:ind w:left="772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A"/>
    <w:rsid w:val="005E4A65"/>
    <w:rsid w:val="0061011A"/>
    <w:rsid w:val="006C72FA"/>
    <w:rsid w:val="007377D3"/>
    <w:rsid w:val="00790EA9"/>
    <w:rsid w:val="00A5284A"/>
    <w:rsid w:val="00BD3356"/>
    <w:rsid w:val="00C9543B"/>
    <w:rsid w:val="00F2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48E5"/>
  <w15:docId w15:val="{FC8BFFDC-9B7A-44F1-A890-BFEFAB9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9" w:hanging="2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4</cp:revision>
  <dcterms:created xsi:type="dcterms:W3CDTF">2022-02-10T08:13:00Z</dcterms:created>
  <dcterms:modified xsi:type="dcterms:W3CDTF">2022-08-04T19:57:00Z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